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3"/>
        <w:spacing w:before="56"/>
        <w:rPr>
          <w:b/>
        </w:rPr>
      </w:pPr>
      <w:r>
        <w:rPr>
          <w:b/>
        </w:rPr>
        <w:t>珠海市妇幼保健院</w:t>
      </w:r>
      <w:r>
        <w:rPr>
          <w:rFonts w:hint="eastAsia"/>
          <w:b/>
          <w:lang w:val="en-US" w:eastAsia="zh-CN"/>
        </w:rPr>
        <w:t>物质/服务</w:t>
      </w:r>
      <w:r>
        <w:rPr>
          <w:b/>
        </w:rPr>
        <w:t>重大（特殊）项目</w:t>
      </w:r>
    </w:p>
    <w:p>
      <w:pPr>
        <w:pStyle w:val="3"/>
        <w:spacing w:before="56"/>
        <w:rPr>
          <w:b/>
        </w:rPr>
      </w:pPr>
      <w:r>
        <w:rPr>
          <w:b/>
        </w:rPr>
        <w:t>采购需求书（服务类）</w:t>
      </w:r>
    </w:p>
    <w:p>
      <w:pPr>
        <w:pStyle w:val="2"/>
        <w:rPr>
          <w:rFonts w:ascii="宋体"/>
          <w:sz w:val="20"/>
        </w:rPr>
      </w:pPr>
    </w:p>
    <w:p>
      <w:pPr>
        <w:pStyle w:val="2"/>
        <w:spacing w:before="12"/>
        <w:rPr>
          <w:rFonts w:ascii="宋体"/>
          <w:sz w:val="29"/>
        </w:rPr>
      </w:pPr>
    </w:p>
    <w:tbl>
      <w:tblPr>
        <w:tblStyle w:val="11"/>
        <w:tblW w:w="11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4"/>
        <w:gridCol w:w="431"/>
        <w:gridCol w:w="9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12" w:type="dxa"/>
            <w:gridSpan w:val="2"/>
          </w:tcPr>
          <w:p>
            <w:pPr>
              <w:pStyle w:val="13"/>
              <w:spacing w:before="199"/>
              <w:ind w:left="173"/>
              <w:rPr>
                <w:b/>
                <w:color w:val="auto"/>
                <w:sz w:val="28"/>
              </w:rPr>
            </w:pPr>
            <w:r>
              <w:rPr>
                <w:b/>
                <w:color w:val="auto"/>
                <w:sz w:val="22"/>
                <w:szCs w:val="20"/>
              </w:rPr>
              <w:t>采购项目名称</w:t>
            </w:r>
          </w:p>
        </w:tc>
        <w:tc>
          <w:tcPr>
            <w:tcW w:w="10088" w:type="dxa"/>
          </w:tcPr>
          <w:p>
            <w:pPr>
              <w:pStyle w:val="13"/>
              <w:rPr>
                <w:rFonts w:ascii="Times New Roman"/>
                <w:color w:val="auto"/>
                <w:sz w:val="30"/>
              </w:rPr>
            </w:pPr>
            <w:r>
              <w:rPr>
                <w:rFonts w:hint="eastAsia" w:ascii="Times New Roman"/>
                <w:color w:val="auto"/>
                <w:sz w:val="30"/>
                <w:lang w:val="en-US" w:eastAsia="zh-CN"/>
              </w:rPr>
              <w:t>珠海市妇幼保健院2026-2028年后勤物业服务采购项目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1" w:type="dxa"/>
          </w:tcPr>
          <w:p>
            <w:pPr>
              <w:pStyle w:val="13"/>
              <w:jc w:val="center"/>
              <w:rPr>
                <w:color w:val="auto"/>
                <w:sz w:val="28"/>
              </w:rPr>
            </w:pPr>
          </w:p>
        </w:tc>
        <w:tc>
          <w:tcPr>
            <w:tcW w:w="511" w:type="dxa"/>
            <w:vAlign w:val="center"/>
          </w:tcPr>
          <w:p>
            <w:pPr>
              <w:pStyle w:val="13"/>
              <w:spacing w:before="239" w:line="417" w:lineRule="auto"/>
              <w:ind w:right="217"/>
              <w:rPr>
                <w:b/>
                <w:color w:val="auto"/>
                <w:sz w:val="28"/>
              </w:rPr>
            </w:pPr>
            <w:r>
              <w:rPr>
                <w:rFonts w:hint="eastAsia"/>
                <w:b/>
                <w:color w:val="auto"/>
                <w:sz w:val="28"/>
              </w:rPr>
              <w:t>基本信息</w:t>
            </w:r>
          </w:p>
        </w:tc>
        <w:tc>
          <w:tcPr>
            <w:tcW w:w="10088" w:type="dxa"/>
          </w:tcPr>
          <w:p>
            <w:pPr>
              <w:widowControl/>
              <w:spacing w:line="560" w:lineRule="exac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（一）项目名称：</w:t>
            </w:r>
            <w:r>
              <w:rPr>
                <w:rFonts w:ascii="仿宋_GB2312" w:hAnsi="宋体" w:eastAsia="仿宋_GB2312" w:cs="宋体"/>
                <w:b/>
                <w:color w:val="auto"/>
                <w:sz w:val="32"/>
                <w:szCs w:val="32"/>
              </w:rPr>
              <w:t xml:space="preserve"> </w:t>
            </w:r>
            <w:r>
              <w:rPr>
                <w:rFonts w:hint="eastAsia" w:ascii="Times New Roman"/>
                <w:color w:val="auto"/>
                <w:sz w:val="30"/>
                <w:lang w:val="en-US" w:eastAsia="zh-CN"/>
              </w:rPr>
              <w:t>珠海市妇幼保健院2026-2028年后勤物业服务采购项目</w:t>
            </w:r>
          </w:p>
          <w:p>
            <w:pPr>
              <w:pStyle w:val="2"/>
              <w:rPr>
                <w:rFonts w:ascii="仿宋_GB2312" w:hAnsi="宋体" w:eastAsia="仿宋_GB2312" w:cs="宋体"/>
                <w:b/>
                <w:color w:val="auto"/>
                <w:u w:val="single"/>
              </w:rPr>
            </w:pPr>
            <w:r>
              <w:rPr>
                <w:rFonts w:hint="eastAsia" w:ascii="仿宋_GB2312" w:hAnsi="宋体" w:eastAsia="仿宋_GB2312" w:cs="宋体"/>
                <w:b/>
                <w:color w:val="auto"/>
              </w:rPr>
              <w:t>（二）项目内容：</w:t>
            </w:r>
            <w:r>
              <w:rPr>
                <w:rFonts w:hint="eastAsia" w:ascii="Times New Roman"/>
                <w:color w:val="auto"/>
                <w:sz w:val="30"/>
                <w:lang w:val="en-US" w:eastAsia="zh-CN"/>
              </w:rPr>
              <w:t>后勤物业服务（服务期2年）</w:t>
            </w:r>
          </w:p>
          <w:p>
            <w:pPr>
              <w:widowControl/>
              <w:spacing w:line="560" w:lineRule="exact"/>
              <w:rPr>
                <w:rFonts w:hint="default" w:ascii="仿宋_GB2312" w:hAnsi="宋体" w:eastAsia="仿宋_GB2312" w:cs="宋体"/>
                <w:color w:val="auto"/>
                <w:sz w:val="32"/>
                <w:szCs w:val="32"/>
                <w:lang w:val="en-US" w:eastAsia="zh-CN"/>
              </w:rPr>
            </w:pPr>
            <w:r>
              <w:rPr>
                <w:rFonts w:hint="eastAsia" w:ascii="仿宋_GB2312" w:hAnsi="宋体" w:eastAsia="仿宋_GB2312" w:cs="宋体"/>
                <w:b/>
                <w:color w:val="auto"/>
                <w:sz w:val="32"/>
                <w:szCs w:val="32"/>
              </w:rPr>
              <w:t>（三）项目预算：</w:t>
            </w:r>
            <w:r>
              <w:rPr>
                <w:rFonts w:hint="eastAsia" w:ascii="仿宋_GB2312" w:hAnsi="宋体" w:eastAsia="仿宋_GB2312" w:cs="宋体"/>
                <w:b/>
                <w:color w:val="auto"/>
                <w:sz w:val="32"/>
                <w:szCs w:val="32"/>
                <w:lang w:eastAsia="zh-CN"/>
              </w:rPr>
              <w:t>按</w:t>
            </w:r>
            <w:r>
              <w:rPr>
                <w:rFonts w:hint="eastAsia" w:ascii="仿宋_GB2312" w:hAnsi="宋体" w:eastAsia="仿宋_GB2312" w:cs="宋体"/>
                <w:b/>
                <w:color w:val="auto"/>
                <w:sz w:val="32"/>
                <w:szCs w:val="32"/>
                <w:lang w:val="en-US" w:eastAsia="zh-CN"/>
              </w:rPr>
              <w:t>总</w:t>
            </w:r>
            <w:r>
              <w:rPr>
                <w:rFonts w:hint="eastAsia" w:ascii="仿宋_GB2312" w:hAnsi="宋体" w:eastAsia="仿宋_GB2312" w:cs="宋体"/>
                <w:b/>
                <w:color w:val="auto"/>
                <w:sz w:val="32"/>
                <w:szCs w:val="32"/>
                <w:lang w:eastAsia="zh-CN"/>
              </w:rPr>
              <w:t>包干价报价</w:t>
            </w:r>
          </w:p>
          <w:p>
            <w:pPr>
              <w:widowControl/>
              <w:spacing w:line="560" w:lineRule="exact"/>
              <w:rPr>
                <w:rFonts w:ascii="黑体" w:hAnsi="黑体" w:eastAsia="黑体" w:cs="宋体"/>
                <w:bCs/>
                <w:color w:val="auto"/>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401" w:type="dxa"/>
            <w:vMerge w:val="restart"/>
          </w:tcPr>
          <w:p>
            <w:pPr>
              <w:pStyle w:val="13"/>
              <w:rPr>
                <w:color w:val="auto"/>
                <w:sz w:val="28"/>
              </w:rPr>
            </w:pPr>
          </w:p>
          <w:p>
            <w:pPr>
              <w:pStyle w:val="13"/>
              <w:rPr>
                <w:color w:val="auto"/>
                <w:sz w:val="28"/>
              </w:rPr>
            </w:pPr>
          </w:p>
          <w:p>
            <w:pPr>
              <w:pStyle w:val="13"/>
              <w:rPr>
                <w:color w:val="auto"/>
                <w:sz w:val="28"/>
              </w:rPr>
            </w:pPr>
          </w:p>
          <w:p>
            <w:pPr>
              <w:pStyle w:val="13"/>
              <w:rPr>
                <w:color w:val="auto"/>
                <w:sz w:val="28"/>
              </w:rPr>
            </w:pPr>
          </w:p>
          <w:p>
            <w:pPr>
              <w:pStyle w:val="13"/>
              <w:rPr>
                <w:color w:val="auto"/>
                <w:sz w:val="28"/>
              </w:rPr>
            </w:pPr>
          </w:p>
          <w:p>
            <w:pPr>
              <w:pStyle w:val="13"/>
              <w:rPr>
                <w:color w:val="auto"/>
                <w:sz w:val="28"/>
              </w:rPr>
            </w:pPr>
          </w:p>
          <w:p>
            <w:pPr>
              <w:pStyle w:val="13"/>
              <w:rPr>
                <w:color w:val="auto"/>
                <w:sz w:val="28"/>
              </w:rPr>
            </w:pPr>
          </w:p>
          <w:p>
            <w:pPr>
              <w:pStyle w:val="13"/>
              <w:rPr>
                <w:color w:val="auto"/>
                <w:sz w:val="28"/>
              </w:rPr>
            </w:pPr>
          </w:p>
          <w:p>
            <w:pPr>
              <w:pStyle w:val="13"/>
              <w:spacing w:before="1"/>
              <w:rPr>
                <w:color w:val="auto"/>
                <w:sz w:val="30"/>
              </w:rPr>
            </w:pPr>
          </w:p>
          <w:p>
            <w:pPr>
              <w:pStyle w:val="13"/>
              <w:spacing w:line="417" w:lineRule="auto"/>
              <w:ind w:left="367" w:right="356"/>
              <w:jc w:val="both"/>
              <w:rPr>
                <w:b/>
                <w:color w:val="auto"/>
                <w:sz w:val="28"/>
              </w:rPr>
            </w:pPr>
            <w:r>
              <w:rPr>
                <w:b/>
                <w:color w:val="auto"/>
                <w:sz w:val="28"/>
              </w:rPr>
              <w:t>采购需求</w:t>
            </w:r>
          </w:p>
        </w:tc>
        <w:tc>
          <w:tcPr>
            <w:tcW w:w="511" w:type="dxa"/>
          </w:tcPr>
          <w:p>
            <w:pPr>
              <w:pStyle w:val="13"/>
              <w:rPr>
                <w:color w:val="auto"/>
                <w:sz w:val="28"/>
              </w:rPr>
            </w:pPr>
          </w:p>
          <w:p>
            <w:pPr>
              <w:pStyle w:val="13"/>
              <w:rPr>
                <w:color w:val="auto"/>
                <w:sz w:val="28"/>
              </w:rPr>
            </w:pPr>
          </w:p>
          <w:p>
            <w:pPr>
              <w:pStyle w:val="13"/>
              <w:rPr>
                <w:color w:val="auto"/>
                <w:sz w:val="28"/>
              </w:rPr>
            </w:pPr>
          </w:p>
          <w:p>
            <w:pPr>
              <w:pStyle w:val="13"/>
              <w:rPr>
                <w:color w:val="auto"/>
                <w:sz w:val="28"/>
              </w:rPr>
            </w:pPr>
          </w:p>
          <w:p>
            <w:pPr>
              <w:pStyle w:val="13"/>
              <w:spacing w:before="239" w:line="417" w:lineRule="auto"/>
              <w:ind w:left="226" w:right="217"/>
              <w:rPr>
                <w:b/>
                <w:color w:val="auto"/>
                <w:sz w:val="28"/>
              </w:rPr>
            </w:pPr>
            <w:r>
              <w:rPr>
                <w:b/>
                <w:color w:val="auto"/>
                <w:sz w:val="28"/>
              </w:rPr>
              <w:t>技术部分</w:t>
            </w:r>
          </w:p>
        </w:tc>
        <w:tc>
          <w:tcPr>
            <w:tcW w:w="10088" w:type="dxa"/>
          </w:tcPr>
          <w:p>
            <w:pPr>
              <w:spacing w:line="560" w:lineRule="exact"/>
              <w:rPr>
                <w:b/>
                <w:bCs/>
                <w:color w:val="auto"/>
              </w:rPr>
            </w:pPr>
            <w:r>
              <w:rPr>
                <w:rFonts w:hint="eastAsia"/>
                <w:b/>
                <w:bCs/>
                <w:color w:val="auto"/>
              </w:rPr>
              <w:t>（一）服务内容：</w:t>
            </w:r>
          </w:p>
          <w:p>
            <w:pPr>
              <w:ind w:firstLine="422" w:firstLineChars="192"/>
              <w:rPr>
                <w:rFonts w:hint="eastAsia"/>
                <w:color w:val="auto"/>
              </w:rPr>
            </w:pPr>
            <w:r>
              <w:rPr>
                <w:rFonts w:hint="eastAsia"/>
                <w:color w:val="auto"/>
                <w:lang w:val="en-US" w:eastAsia="zh-CN"/>
              </w:rPr>
              <w:t>1</w:t>
            </w:r>
            <w:r>
              <w:rPr>
                <w:rFonts w:hint="eastAsia"/>
                <w:color w:val="auto"/>
              </w:rPr>
              <w:t>、医院概况：</w:t>
            </w:r>
          </w:p>
          <w:p>
            <w:pPr>
              <w:spacing w:line="240" w:lineRule="auto"/>
              <w:ind w:firstLine="440" w:firstLineChars="200"/>
              <w:rPr>
                <w:rFonts w:hint="eastAsia"/>
                <w:color w:val="auto"/>
              </w:rPr>
            </w:pPr>
            <w:r>
              <w:rPr>
                <w:rFonts w:hint="eastAsia"/>
                <w:color w:val="auto"/>
              </w:rPr>
              <w:t>珠海市妇幼保健院南琴院区，建筑面积124700平方米，其中地上88000平方米、地下36700平方米)。共分为A、B、C</w:t>
            </w:r>
            <w:r>
              <w:rPr>
                <w:rFonts w:hint="eastAsia"/>
                <w:color w:val="auto"/>
                <w:lang w:val="en-US" w:eastAsia="zh-CN"/>
              </w:rPr>
              <w:t xml:space="preserve"> </w:t>
            </w:r>
            <w:r>
              <w:rPr>
                <w:rFonts w:hint="eastAsia"/>
                <w:color w:val="auto"/>
              </w:rPr>
              <w:t>3个区域，南琴院区</w:t>
            </w:r>
            <w:r>
              <w:rPr>
                <w:rFonts w:hint="eastAsia"/>
                <w:color w:val="auto"/>
                <w:lang w:val="en-US" w:eastAsia="zh-CN"/>
              </w:rPr>
              <w:t>配设的</w:t>
            </w:r>
            <w:r>
              <w:rPr>
                <w:rFonts w:hint="eastAsia"/>
                <w:color w:val="auto"/>
              </w:rPr>
              <w:t>高、低压供配电系统、中央空调系统、医疗专区洁净系统、</w:t>
            </w:r>
            <w:r>
              <w:rPr>
                <w:rFonts w:hint="eastAsia"/>
                <w:color w:val="auto"/>
                <w:lang w:eastAsia="zh-CN"/>
              </w:rPr>
              <w:t>精密空调设备、</w:t>
            </w:r>
            <w:r>
              <w:rPr>
                <w:rFonts w:hint="eastAsia"/>
                <w:color w:val="auto"/>
              </w:rPr>
              <w:t>气动物流系统、医用气体系统、</w:t>
            </w:r>
            <w:r>
              <w:rPr>
                <w:rFonts w:hint="eastAsia"/>
                <w:color w:val="auto"/>
                <w:lang w:val="en-US" w:eastAsia="zh-CN"/>
              </w:rPr>
              <w:t>给</w:t>
            </w:r>
            <w:r>
              <w:rPr>
                <w:rFonts w:hint="eastAsia"/>
                <w:color w:val="auto"/>
              </w:rPr>
              <w:t>排水系统、供暖系统、污水处理系统、特种设备系统、送、排风系统等后勤保障系统，用以支持、保障医院开展各项医疗服务。以上各系统设备的日常运行、基础维修、院区环境卫生的保障提升</w:t>
            </w:r>
            <w:r>
              <w:rPr>
                <w:rFonts w:hint="eastAsia"/>
                <w:color w:val="auto"/>
                <w:lang w:val="en-US" w:eastAsia="zh-CN"/>
              </w:rPr>
              <w:t>以及</w:t>
            </w:r>
            <w:r>
              <w:rPr>
                <w:rFonts w:hint="eastAsia"/>
                <w:color w:val="auto"/>
              </w:rPr>
              <w:t>其他后勤保障服务等需具有物业服务资质的单位组建项目人员驻场提供服务。南琴院区各后勤保障系统及各楼层面积如下：</w:t>
            </w:r>
          </w:p>
          <w:p>
            <w:pPr>
              <w:spacing w:line="240" w:lineRule="auto"/>
              <w:ind w:firstLine="440" w:firstLineChars="2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南琴院区后勤保障系统</w:t>
            </w:r>
          </w:p>
          <w:tbl>
            <w:tblPr>
              <w:tblStyle w:val="8"/>
              <w:tblW w:w="7459" w:type="dxa"/>
              <w:jc w:val="center"/>
              <w:tblLayout w:type="autofit"/>
              <w:tblCellMar>
                <w:top w:w="0" w:type="dxa"/>
                <w:left w:w="108" w:type="dxa"/>
                <w:bottom w:w="0" w:type="dxa"/>
                <w:right w:w="108" w:type="dxa"/>
              </w:tblCellMar>
            </w:tblPr>
            <w:tblGrid>
              <w:gridCol w:w="658"/>
              <w:gridCol w:w="933"/>
              <w:gridCol w:w="2698"/>
              <w:gridCol w:w="768"/>
              <w:gridCol w:w="830"/>
              <w:gridCol w:w="1572"/>
            </w:tblGrid>
            <w:tr>
              <w:tblPrEx>
                <w:tblCellMar>
                  <w:top w:w="0" w:type="dxa"/>
                  <w:left w:w="108" w:type="dxa"/>
                  <w:bottom w:w="0" w:type="dxa"/>
                  <w:right w:w="108" w:type="dxa"/>
                </w:tblCellMar>
              </w:tblPrEx>
              <w:trPr>
                <w:trHeight w:val="385"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序号</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设备设施名称</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数量</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单位</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备注</w:t>
                  </w:r>
                </w:p>
              </w:tc>
            </w:tr>
            <w:tr>
              <w:tblPrEx>
                <w:tblCellMar>
                  <w:top w:w="0" w:type="dxa"/>
                  <w:left w:w="108" w:type="dxa"/>
                  <w:bottom w:w="0" w:type="dxa"/>
                  <w:right w:w="108" w:type="dxa"/>
                </w:tblCellMar>
              </w:tblPrEx>
              <w:trPr>
                <w:trHeight w:val="385"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供配电系统</w:t>
                  </w:r>
                </w:p>
              </w:tc>
            </w:tr>
            <w:tr>
              <w:tblPrEx>
                <w:tblCellMar>
                  <w:top w:w="0" w:type="dxa"/>
                  <w:left w:w="108" w:type="dxa"/>
                  <w:bottom w:w="0" w:type="dxa"/>
                  <w:right w:w="108" w:type="dxa"/>
                </w:tblCellMar>
              </w:tblPrEx>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供配电系统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高压进线柜组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12个柜（10KV)</w:t>
                  </w: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直流屏组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干式变压器</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(2000KVA/台）</w:t>
                  </w:r>
                </w:p>
              </w:tc>
            </w:tr>
            <w:tr>
              <w:tblPrEx>
                <w:tblCellMar>
                  <w:top w:w="0" w:type="dxa"/>
                  <w:left w:w="108" w:type="dxa"/>
                  <w:bottom w:w="0" w:type="dxa"/>
                  <w:right w:w="108" w:type="dxa"/>
                </w:tblCellMar>
              </w:tblPrEx>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低压配电部分</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柴油发电机组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(1500KVA)</w:t>
                  </w: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配电柜组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4个柜（0.4KV)</w:t>
                  </w: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val="en-US" w:eastAsia="zh-CN"/>
                    </w:rPr>
                    <w:t>负一层</w:t>
                  </w:r>
                  <w:r>
                    <w:rPr>
                      <w:rFonts w:hint="eastAsia"/>
                      <w:color w:val="auto"/>
                    </w:rPr>
                    <w:t>配电柜</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6个柜（0.4KV)</w:t>
                  </w: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UPS电源设备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18</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761"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低压配电柜组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组</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81个柜（0.4KV)</w:t>
                  </w: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楼层配电井</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72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护士站配电箱</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医用气体系统</w:t>
                  </w:r>
                </w:p>
              </w:tc>
            </w:tr>
            <w:tr>
              <w:tblPrEx>
                <w:tblCellMar>
                  <w:top w:w="0" w:type="dxa"/>
                  <w:left w:w="108" w:type="dxa"/>
                  <w:bottom w:w="0" w:type="dxa"/>
                  <w:right w:w="108" w:type="dxa"/>
                </w:tblCellMar>
              </w:tblPrEx>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医用气体系统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液氧站</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低温液氧储罐</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(5m³/个）</w:t>
                  </w: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气化装置</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分气缸</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自动转换装置</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761"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液氧与瓶装气转换装置</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正压机组设备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干燥机设备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储气罐</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分气缸</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负压机组设备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储气罐</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分气缸</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3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供、排水系统</w:t>
                  </w:r>
                </w:p>
              </w:tc>
            </w:tr>
            <w:tr>
              <w:tblPrEx>
                <w:tblCellMar>
                  <w:top w:w="0" w:type="dxa"/>
                  <w:left w:w="108" w:type="dxa"/>
                  <w:bottom w:w="0" w:type="dxa"/>
                  <w:right w:w="108" w:type="dxa"/>
                </w:tblCellMar>
              </w:tblPrEx>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val="en-US" w:eastAsia="zh-CN"/>
                    </w:rPr>
                    <w:t>给</w:t>
                  </w:r>
                  <w:r>
                    <w:rPr>
                      <w:rFonts w:hint="eastAsia"/>
                      <w:color w:val="auto"/>
                    </w:rPr>
                    <w:t>排水系统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恒压供水设备机组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地库污水排水井</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72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排污泵149台</w:t>
                  </w: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雨水收集设备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直饮水系统</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供暖系统</w:t>
                  </w:r>
                </w:p>
              </w:tc>
            </w:tr>
            <w:tr>
              <w:tblPrEx>
                <w:tblCellMar>
                  <w:top w:w="0" w:type="dxa"/>
                  <w:left w:w="108" w:type="dxa"/>
                  <w:bottom w:w="0" w:type="dxa"/>
                  <w:right w:w="108" w:type="dxa"/>
                </w:tblCellMar>
              </w:tblPrEx>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5</w:t>
                  </w:r>
                </w:p>
              </w:tc>
              <w:tc>
                <w:tcPr>
                  <w:tcW w:w="933" w:type="dxa"/>
                  <w:vMerge w:val="restart"/>
                  <w:tcBorders>
                    <w:top w:val="single" w:color="000000" w:sz="4" w:space="0"/>
                    <w:left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供暖系统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太阳能设备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A区、B区</w:t>
                  </w: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热泵机组设备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特种设备系统</w:t>
                  </w:r>
                </w:p>
              </w:tc>
            </w:tr>
            <w:tr>
              <w:tblPrEx>
                <w:tblCellMar>
                  <w:top w:w="0" w:type="dxa"/>
                  <w:left w:w="108" w:type="dxa"/>
                  <w:bottom w:w="0" w:type="dxa"/>
                  <w:right w:w="108" w:type="dxa"/>
                </w:tblCellMar>
              </w:tblPrEx>
              <w:trPr>
                <w:trHeight w:val="171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特种设备系统</w:t>
                  </w:r>
                </w:p>
              </w:tc>
              <w:tc>
                <w:tcPr>
                  <w:tcW w:w="2698" w:type="dxa"/>
                  <w:tcBorders>
                    <w:top w:val="single" w:color="000000" w:sz="4" w:space="0"/>
                    <w:left w:val="single" w:color="000000" w:sz="4" w:space="0"/>
                    <w:right w:val="single" w:color="000000" w:sz="4" w:space="0"/>
                  </w:tcBorders>
                  <w:noWrap/>
                  <w:vAlign w:val="center"/>
                </w:tcPr>
                <w:p>
                  <w:pPr>
                    <w:widowControl/>
                    <w:spacing w:line="360" w:lineRule="auto"/>
                    <w:jc w:val="center"/>
                    <w:textAlignment w:val="center"/>
                    <w:rPr>
                      <w:rFonts w:hint="eastAsia"/>
                      <w:color w:val="auto"/>
                    </w:rPr>
                  </w:pPr>
                </w:p>
                <w:p>
                  <w:pPr>
                    <w:widowControl/>
                    <w:spacing w:line="360" w:lineRule="auto"/>
                    <w:jc w:val="center"/>
                    <w:textAlignment w:val="center"/>
                    <w:rPr>
                      <w:color w:val="auto"/>
                    </w:rPr>
                  </w:pPr>
                  <w:r>
                    <w:rPr>
                      <w:rFonts w:hint="eastAsia"/>
                      <w:color w:val="auto"/>
                    </w:rPr>
                    <w:t>电梯设备</w:t>
                  </w:r>
                </w:p>
              </w:tc>
              <w:tc>
                <w:tcPr>
                  <w:tcW w:w="768" w:type="dxa"/>
                  <w:tcBorders>
                    <w:top w:val="single" w:color="000000" w:sz="4" w:space="0"/>
                    <w:left w:val="single" w:color="000000" w:sz="4" w:space="0"/>
                    <w:right w:val="single" w:color="000000" w:sz="4" w:space="0"/>
                  </w:tcBorders>
                  <w:noWrap/>
                  <w:vAlign w:val="center"/>
                </w:tcPr>
                <w:p>
                  <w:pPr>
                    <w:widowControl/>
                    <w:spacing w:line="360" w:lineRule="auto"/>
                    <w:jc w:val="center"/>
                    <w:textAlignment w:val="center"/>
                    <w:rPr>
                      <w:rFonts w:hint="eastAsia"/>
                      <w:color w:val="auto"/>
                    </w:rPr>
                  </w:pPr>
                </w:p>
                <w:p>
                  <w:pPr>
                    <w:widowControl/>
                    <w:spacing w:line="360" w:lineRule="auto"/>
                    <w:jc w:val="center"/>
                    <w:textAlignment w:val="center"/>
                    <w:rPr>
                      <w:color w:val="auto"/>
                    </w:rPr>
                  </w:pPr>
                  <w:r>
                    <w:rPr>
                      <w:rFonts w:hint="eastAsia"/>
                      <w:color w:val="auto"/>
                    </w:rPr>
                    <w:t>43</w:t>
                  </w:r>
                </w:p>
              </w:tc>
              <w:tc>
                <w:tcPr>
                  <w:tcW w:w="830" w:type="dxa"/>
                  <w:tcBorders>
                    <w:top w:val="single" w:color="000000" w:sz="4" w:space="0"/>
                    <w:left w:val="single" w:color="000000" w:sz="4" w:space="0"/>
                    <w:right w:val="single" w:color="000000" w:sz="4" w:space="0"/>
                  </w:tcBorders>
                  <w:noWrap/>
                  <w:vAlign w:val="center"/>
                </w:tcPr>
                <w:p>
                  <w:pPr>
                    <w:widowControl/>
                    <w:spacing w:line="360" w:lineRule="auto"/>
                    <w:jc w:val="center"/>
                    <w:textAlignment w:val="center"/>
                    <w:rPr>
                      <w:rFonts w:hint="eastAsia"/>
                      <w:color w:val="auto"/>
                    </w:rPr>
                  </w:pPr>
                </w:p>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rPr>
                  </w:pPr>
                </w:p>
                <w:p>
                  <w:pPr>
                    <w:widowControl/>
                    <w:spacing w:line="360" w:lineRule="auto"/>
                    <w:jc w:val="center"/>
                    <w:textAlignment w:val="center"/>
                    <w:rPr>
                      <w:color w:val="auto"/>
                    </w:rPr>
                  </w:pPr>
                  <w:r>
                    <w:rPr>
                      <w:rFonts w:hint="eastAsia"/>
                      <w:color w:val="auto"/>
                    </w:rPr>
                    <w:t>曳引式：35台，扶梯：8台</w:t>
                  </w:r>
                </w:p>
              </w:tc>
            </w:tr>
            <w:tr>
              <w:tblPrEx>
                <w:tblCellMar>
                  <w:top w:w="0" w:type="dxa"/>
                  <w:left w:w="108" w:type="dxa"/>
                  <w:bottom w:w="0" w:type="dxa"/>
                  <w:right w:w="108" w:type="dxa"/>
                </w:tblCellMar>
              </w:tblPrEx>
              <w:trPr>
                <w:trHeight w:val="499"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送、排风系统</w:t>
                  </w:r>
                </w:p>
              </w:tc>
            </w:tr>
            <w:tr>
              <w:tblPrEx>
                <w:tblCellMar>
                  <w:top w:w="0" w:type="dxa"/>
                  <w:left w:w="108" w:type="dxa"/>
                  <w:bottom w:w="0" w:type="dxa"/>
                  <w:right w:w="108" w:type="dxa"/>
                </w:tblCellMar>
              </w:tblPrEx>
              <w:trPr>
                <w:trHeight w:val="484"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7</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送、排风系统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送、排风机组设备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eastAsia="zh-CN"/>
                    </w:rPr>
                    <w:t>中央</w:t>
                  </w:r>
                  <w:r>
                    <w:rPr>
                      <w:rFonts w:hint="eastAsia"/>
                      <w:color w:val="auto"/>
                    </w:rPr>
                    <w:t>空调系统</w:t>
                  </w:r>
                </w:p>
              </w:tc>
            </w:tr>
            <w:tr>
              <w:tblPrEx>
                <w:tblCellMar>
                  <w:top w:w="0" w:type="dxa"/>
                  <w:left w:w="108" w:type="dxa"/>
                  <w:bottom w:w="0" w:type="dxa"/>
                  <w:right w:w="108" w:type="dxa"/>
                </w:tblCellMar>
              </w:tblPrEx>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8</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空调系统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中央空调冷水机组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761"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风冷冷（热）水机组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热回收机组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5</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722"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default"/>
                      <w:color w:val="auto"/>
                      <w:lang w:val="en-US" w:eastAsia="zh-CN"/>
                    </w:rPr>
                  </w:pPr>
                  <w:r>
                    <w:rPr>
                      <w:rFonts w:hint="eastAsia"/>
                      <w:color w:val="auto"/>
                      <w:lang w:val="en-US" w:eastAsia="zh-CN"/>
                    </w:rPr>
                    <w:t>9</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精密空调设备</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精密空调设备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14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color w:val="auto"/>
                      <w:lang w:eastAsia="zh-CN"/>
                    </w:rPr>
                  </w:pPr>
                </w:p>
              </w:tc>
            </w:tr>
            <w:tr>
              <w:tblPrEx>
                <w:tblCellMar>
                  <w:top w:w="0" w:type="dxa"/>
                  <w:left w:w="108" w:type="dxa"/>
                  <w:bottom w:w="0" w:type="dxa"/>
                  <w:right w:w="108" w:type="dxa"/>
                </w:tblCellMar>
              </w:tblPrEx>
              <w:trPr>
                <w:trHeight w:val="465"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eastAsia="zh-CN"/>
                    </w:rPr>
                    <w:t>医疗专区</w:t>
                  </w:r>
                  <w:r>
                    <w:rPr>
                      <w:rFonts w:hint="eastAsia"/>
                      <w:color w:val="auto"/>
                    </w:rPr>
                    <w:t>洁净系统</w:t>
                  </w:r>
                </w:p>
              </w:tc>
            </w:tr>
            <w:tr>
              <w:tblPrEx>
                <w:tblCellMar>
                  <w:top w:w="0" w:type="dxa"/>
                  <w:left w:w="108" w:type="dxa"/>
                  <w:bottom w:w="0" w:type="dxa"/>
                  <w:right w:w="108" w:type="dxa"/>
                </w:tblCellMar>
              </w:tblPrEx>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lang w:val="en-US" w:eastAsia="zh-CN"/>
                    </w:rPr>
                    <w:t>10</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洁净空调系统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洁净空调机组设备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37</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洁净新风机组设备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24</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8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排风机组设备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台</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3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污水处理系统</w:t>
                  </w:r>
                </w:p>
              </w:tc>
            </w:tr>
            <w:tr>
              <w:tblPrEx>
                <w:tblCellMar>
                  <w:top w:w="0" w:type="dxa"/>
                  <w:left w:w="108" w:type="dxa"/>
                  <w:bottom w:w="0" w:type="dxa"/>
                  <w:right w:w="108" w:type="dxa"/>
                </w:tblCellMar>
              </w:tblPrEx>
              <w:trPr>
                <w:trHeight w:val="484"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r>
                    <w:rPr>
                      <w:rFonts w:hint="eastAsia"/>
                      <w:color w:val="auto"/>
                      <w:lang w:val="en-US" w:eastAsia="zh-CN"/>
                    </w:rPr>
                    <w:t>1</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污水处理系统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污水处理设备机组</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在线污水监测设备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2</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482" w:hRule="atLeast"/>
                <w:jc w:val="center"/>
              </w:trPr>
              <w:tc>
                <w:tcPr>
                  <w:tcW w:w="745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气动物流系统</w:t>
                  </w:r>
                </w:p>
              </w:tc>
            </w:tr>
            <w:tr>
              <w:tblPrEx>
                <w:tblCellMar>
                  <w:top w:w="0" w:type="dxa"/>
                  <w:left w:w="108" w:type="dxa"/>
                  <w:bottom w:w="0" w:type="dxa"/>
                  <w:right w:w="108" w:type="dxa"/>
                </w:tblCellMar>
              </w:tblPrEx>
              <w:trPr>
                <w:trHeight w:val="385"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r>
                    <w:rPr>
                      <w:rFonts w:hint="eastAsia"/>
                      <w:color w:val="auto"/>
                      <w:lang w:val="en-US" w:eastAsia="zh-CN"/>
                    </w:rPr>
                    <w:t>2</w:t>
                  </w:r>
                </w:p>
              </w:tc>
              <w:tc>
                <w:tcPr>
                  <w:tcW w:w="93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气动物流系统</w:t>
                  </w: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气动物流设备</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1</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套</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r>
              <w:tblPrEx>
                <w:tblCellMar>
                  <w:top w:w="0" w:type="dxa"/>
                  <w:left w:w="108" w:type="dxa"/>
                  <w:bottom w:w="0" w:type="dxa"/>
                  <w:right w:w="108" w:type="dxa"/>
                </w:tblCellMar>
              </w:tblPrEx>
              <w:trPr>
                <w:trHeight w:val="394"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93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c>
                <w:tcPr>
                  <w:tcW w:w="26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楼层站点</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36</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r>
                    <w:rPr>
                      <w:rFonts w:hint="eastAsia"/>
                      <w:color w:val="auto"/>
                    </w:rPr>
                    <w:t>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color w:val="auto"/>
                    </w:rPr>
                  </w:pPr>
                </w:p>
              </w:tc>
            </w:tr>
          </w:tbl>
          <w:p>
            <w:pPr>
              <w:ind w:firstLine="422" w:firstLineChars="192"/>
              <w:rPr>
                <w:rFonts w:hint="eastAsia"/>
                <w:color w:val="auto"/>
              </w:rPr>
            </w:pPr>
          </w:p>
          <w:p>
            <w:pPr>
              <w:ind w:firstLine="422" w:firstLineChars="192"/>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南琴院区各楼层面积及分布见下表</w:t>
            </w:r>
            <w:r>
              <w:rPr>
                <w:rFonts w:hint="eastAsia"/>
                <w:color w:val="auto"/>
                <w:lang w:eastAsia="zh-CN"/>
              </w:rPr>
              <w:t>（</w:t>
            </w:r>
            <w:r>
              <w:rPr>
                <w:rFonts w:hint="eastAsia"/>
                <w:b/>
                <w:bCs/>
                <w:color w:val="auto"/>
                <w:lang w:val="en-US" w:eastAsia="zh-CN"/>
              </w:rPr>
              <w:t>此表仅做参考，如采购人有业务需要进行调整或面积增减，中标人需无条件配合配备相应人员</w:t>
            </w:r>
            <w:r>
              <w:rPr>
                <w:rFonts w:hint="eastAsia"/>
                <w:color w:val="auto"/>
                <w:lang w:eastAsia="zh-CN"/>
              </w:rPr>
              <w:t>）</w:t>
            </w:r>
            <w:r>
              <w:rPr>
                <w:rFonts w:hint="eastAsia"/>
                <w:color w:val="auto"/>
              </w:rPr>
              <w:t>：</w:t>
            </w:r>
          </w:p>
          <w:tbl>
            <w:tblPr>
              <w:tblStyle w:val="9"/>
              <w:tblpPr w:leftFromText="180" w:rightFromText="180" w:vertAnchor="text" w:horzAnchor="page" w:tblpX="414" w:tblpY="255"/>
              <w:tblOverlap w:val="never"/>
              <w:tblW w:w="10287" w:type="dxa"/>
              <w:tblInd w:w="-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4"/>
              <w:gridCol w:w="820"/>
              <w:gridCol w:w="1213"/>
              <w:gridCol w:w="5710"/>
              <w:gridCol w:w="20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tcPr>
                <w:p>
                  <w:pPr>
                    <w:jc w:val="left"/>
                    <w:rPr>
                      <w:rFonts w:hint="eastAsia"/>
                      <w:color w:val="auto"/>
                    </w:rPr>
                  </w:pPr>
                  <w:r>
                    <w:rPr>
                      <w:rFonts w:hint="eastAsia"/>
                      <w:color w:val="auto"/>
                    </w:rPr>
                    <w:t>项目</w:t>
                  </w:r>
                </w:p>
              </w:tc>
              <w:tc>
                <w:tcPr>
                  <w:tcW w:w="820" w:type="dxa"/>
                </w:tcPr>
                <w:p>
                  <w:pPr>
                    <w:jc w:val="left"/>
                    <w:rPr>
                      <w:rFonts w:hint="eastAsia"/>
                      <w:color w:val="auto"/>
                    </w:rPr>
                  </w:pPr>
                  <w:r>
                    <w:rPr>
                      <w:rFonts w:hint="eastAsia"/>
                      <w:color w:val="auto"/>
                    </w:rPr>
                    <w:t>楼层</w:t>
                  </w:r>
                </w:p>
              </w:tc>
              <w:tc>
                <w:tcPr>
                  <w:tcW w:w="1213" w:type="dxa"/>
                </w:tcPr>
                <w:p>
                  <w:pPr>
                    <w:jc w:val="left"/>
                    <w:rPr>
                      <w:rFonts w:hint="eastAsia"/>
                      <w:color w:val="auto"/>
                    </w:rPr>
                  </w:pPr>
                  <w:r>
                    <w:rPr>
                      <w:rFonts w:hint="eastAsia"/>
                      <w:color w:val="auto"/>
                    </w:rPr>
                    <w:t>建筑面积(</w:t>
                  </w:r>
                  <w:r>
                    <w:rPr>
                      <w:rFonts w:hint="eastAsia"/>
                      <w:color w:val="auto"/>
                      <w:lang w:eastAsia="zh-CN"/>
                    </w:rPr>
                    <w:t>平方米</w:t>
                  </w:r>
                  <w:r>
                    <w:rPr>
                      <w:rFonts w:hint="eastAsia"/>
                      <w:color w:val="auto"/>
                    </w:rPr>
                    <w:t>)</w:t>
                  </w:r>
                </w:p>
              </w:tc>
              <w:tc>
                <w:tcPr>
                  <w:tcW w:w="5710" w:type="dxa"/>
                </w:tcPr>
                <w:p>
                  <w:pPr>
                    <w:jc w:val="center"/>
                    <w:rPr>
                      <w:rFonts w:hint="eastAsia"/>
                      <w:color w:val="auto"/>
                    </w:rPr>
                  </w:pPr>
                  <w:r>
                    <w:rPr>
                      <w:rFonts w:hint="eastAsia"/>
                      <w:color w:val="auto"/>
                    </w:rPr>
                    <w:t>科室</w:t>
                  </w:r>
                </w:p>
              </w:tc>
              <w:tc>
                <w:tcPr>
                  <w:tcW w:w="2030" w:type="dxa"/>
                </w:tcPr>
                <w:p>
                  <w:pPr>
                    <w:jc w:val="center"/>
                    <w:rPr>
                      <w:rFonts w:hint="eastAsia"/>
                      <w:color w:val="auto"/>
                    </w:rPr>
                  </w:pPr>
                  <w:r>
                    <w:rPr>
                      <w:rFonts w:hint="eastAsia"/>
                      <w:color w:val="auto"/>
                    </w:rPr>
                    <w:t>床位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restart"/>
                </w:tcPr>
                <w:p>
                  <w:pPr>
                    <w:jc w:val="left"/>
                    <w:rPr>
                      <w:rFonts w:hint="eastAsia"/>
                      <w:color w:val="auto"/>
                    </w:rPr>
                  </w:pPr>
                  <w:r>
                    <w:rPr>
                      <w:rFonts w:hint="eastAsia"/>
                      <w:color w:val="auto"/>
                    </w:rPr>
                    <w:t>主楼</w:t>
                  </w:r>
                </w:p>
              </w:tc>
              <w:tc>
                <w:tcPr>
                  <w:tcW w:w="820" w:type="dxa"/>
                </w:tcPr>
                <w:p>
                  <w:pPr>
                    <w:jc w:val="left"/>
                    <w:rPr>
                      <w:rFonts w:hint="eastAsia"/>
                      <w:color w:val="auto"/>
                    </w:rPr>
                  </w:pPr>
                  <w:r>
                    <w:rPr>
                      <w:rFonts w:hint="eastAsia"/>
                      <w:color w:val="auto"/>
                    </w:rPr>
                    <w:t>负一层</w:t>
                  </w:r>
                </w:p>
              </w:tc>
              <w:tc>
                <w:tcPr>
                  <w:tcW w:w="1213" w:type="dxa"/>
                </w:tcPr>
                <w:p>
                  <w:pPr>
                    <w:jc w:val="left"/>
                    <w:rPr>
                      <w:rFonts w:hint="eastAsia"/>
                      <w:color w:val="auto"/>
                    </w:rPr>
                  </w:pPr>
                  <w:r>
                    <w:rPr>
                      <w:rFonts w:hint="eastAsia"/>
                      <w:color w:val="auto"/>
                    </w:rPr>
                    <w:t>34951.17</w:t>
                  </w:r>
                </w:p>
              </w:tc>
              <w:tc>
                <w:tcPr>
                  <w:tcW w:w="5710" w:type="dxa"/>
                </w:tcPr>
                <w:p>
                  <w:pPr>
                    <w:jc w:val="left"/>
                    <w:rPr>
                      <w:rFonts w:hint="eastAsia"/>
                      <w:color w:val="auto"/>
                      <w:lang w:eastAsia="zh-CN"/>
                    </w:rPr>
                  </w:pPr>
                  <w:r>
                    <w:rPr>
                      <w:rFonts w:hint="eastAsia"/>
                      <w:color w:val="auto"/>
                    </w:rPr>
                    <w:t>档案室、</w:t>
                  </w:r>
                  <w:r>
                    <w:rPr>
                      <w:rFonts w:hint="eastAsia"/>
                      <w:color w:val="auto"/>
                      <w:lang w:eastAsia="zh-CN"/>
                    </w:rPr>
                    <w:t>消毒</w:t>
                  </w:r>
                  <w:r>
                    <w:rPr>
                      <w:rFonts w:hint="eastAsia"/>
                      <w:color w:val="auto"/>
                    </w:rPr>
                    <w:t>供应室、设备科、后勤仓库</w:t>
                  </w:r>
                  <w:r>
                    <w:rPr>
                      <w:rFonts w:hint="eastAsia"/>
                      <w:color w:val="auto"/>
                      <w:lang w:eastAsia="zh-CN"/>
                    </w:rPr>
                    <w:t>、餐厅</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夹层</w:t>
                  </w:r>
                </w:p>
              </w:tc>
              <w:tc>
                <w:tcPr>
                  <w:tcW w:w="1213" w:type="dxa"/>
                </w:tcPr>
                <w:p>
                  <w:pPr>
                    <w:jc w:val="left"/>
                    <w:rPr>
                      <w:rFonts w:hint="eastAsia"/>
                      <w:color w:val="auto"/>
                    </w:rPr>
                  </w:pPr>
                  <w:r>
                    <w:rPr>
                      <w:rFonts w:hint="eastAsia"/>
                      <w:color w:val="auto"/>
                    </w:rPr>
                    <w:t>2272.75</w:t>
                  </w:r>
                </w:p>
              </w:tc>
              <w:tc>
                <w:tcPr>
                  <w:tcW w:w="5710" w:type="dxa"/>
                </w:tcPr>
                <w:p>
                  <w:pPr>
                    <w:jc w:val="left"/>
                    <w:rPr>
                      <w:rFonts w:hint="eastAsia"/>
                      <w:color w:val="auto"/>
                    </w:rPr>
                  </w:pPr>
                  <w:r>
                    <w:rPr>
                      <w:rFonts w:hint="eastAsia"/>
                      <w:color w:val="auto"/>
                    </w:rPr>
                    <w:t>第三方服务公司办公区</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首层</w:t>
                  </w:r>
                </w:p>
              </w:tc>
              <w:tc>
                <w:tcPr>
                  <w:tcW w:w="1213" w:type="dxa"/>
                </w:tcPr>
                <w:p>
                  <w:pPr>
                    <w:jc w:val="left"/>
                    <w:rPr>
                      <w:rFonts w:hint="eastAsia"/>
                      <w:color w:val="auto"/>
                    </w:rPr>
                  </w:pPr>
                  <w:r>
                    <w:rPr>
                      <w:rFonts w:hint="eastAsia"/>
                      <w:color w:val="auto"/>
                    </w:rPr>
                    <w:t>14164.84</w:t>
                  </w:r>
                </w:p>
              </w:tc>
              <w:tc>
                <w:tcPr>
                  <w:tcW w:w="5710" w:type="dxa"/>
                </w:tcPr>
                <w:p>
                  <w:pPr>
                    <w:jc w:val="left"/>
                    <w:rPr>
                      <w:rFonts w:hint="eastAsia"/>
                      <w:color w:val="auto"/>
                      <w:lang w:eastAsia="zh-CN"/>
                    </w:rPr>
                  </w:pPr>
                  <w:r>
                    <w:rPr>
                      <w:rFonts w:hint="eastAsia"/>
                      <w:color w:val="auto"/>
                      <w:lang w:eastAsia="zh-CN"/>
                    </w:rPr>
                    <w:t>收费处、服务中心、</w:t>
                  </w:r>
                  <w:r>
                    <w:rPr>
                      <w:rFonts w:hint="eastAsia"/>
                      <w:color w:val="auto"/>
                    </w:rPr>
                    <w:t>影像科、外科门诊、急诊科、中西药房、儿科门诊、肺功能</w:t>
                  </w:r>
                  <w:r>
                    <w:rPr>
                      <w:rFonts w:hint="eastAsia"/>
                      <w:color w:val="auto"/>
                      <w:lang w:eastAsia="zh-CN"/>
                    </w:rPr>
                    <w:t>、儿童康复科、儿童特需门诊、儿保科、门诊部、儿童留观区、外科门诊</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2层</w:t>
                  </w:r>
                </w:p>
              </w:tc>
              <w:tc>
                <w:tcPr>
                  <w:tcW w:w="1213" w:type="dxa"/>
                </w:tcPr>
                <w:p>
                  <w:pPr>
                    <w:jc w:val="left"/>
                    <w:rPr>
                      <w:rFonts w:hint="eastAsia"/>
                      <w:color w:val="auto"/>
                    </w:rPr>
                  </w:pPr>
                  <w:r>
                    <w:rPr>
                      <w:rFonts w:hint="eastAsia"/>
                      <w:color w:val="auto"/>
                    </w:rPr>
                    <w:t>13798.27</w:t>
                  </w:r>
                </w:p>
              </w:tc>
              <w:tc>
                <w:tcPr>
                  <w:tcW w:w="5710" w:type="dxa"/>
                </w:tcPr>
                <w:p>
                  <w:pPr>
                    <w:jc w:val="left"/>
                    <w:rPr>
                      <w:rFonts w:hint="eastAsia"/>
                      <w:color w:val="auto"/>
                      <w:lang w:eastAsia="zh-CN"/>
                    </w:rPr>
                  </w:pPr>
                  <w:r>
                    <w:rPr>
                      <w:rFonts w:hint="eastAsia"/>
                      <w:color w:val="auto"/>
                    </w:rPr>
                    <w:t>检验科、</w:t>
                  </w:r>
                  <w:r>
                    <w:rPr>
                      <w:rFonts w:hint="eastAsia"/>
                      <w:color w:val="auto"/>
                      <w:lang w:eastAsia="zh-CN"/>
                    </w:rPr>
                    <w:t>遗传研究所、</w:t>
                  </w:r>
                  <w:r>
                    <w:rPr>
                      <w:rFonts w:hint="eastAsia"/>
                      <w:color w:val="auto"/>
                    </w:rPr>
                    <w:t>产科门诊、</w:t>
                  </w:r>
                  <w:r>
                    <w:rPr>
                      <w:rFonts w:hint="eastAsia"/>
                      <w:color w:val="auto"/>
                      <w:lang w:eastAsia="zh-CN"/>
                    </w:rPr>
                    <w:t>产科特需门诊、</w:t>
                  </w:r>
                  <w:r>
                    <w:rPr>
                      <w:rFonts w:hint="eastAsia"/>
                      <w:color w:val="auto"/>
                    </w:rPr>
                    <w:t>超声科、女性整体康复中心、产后保健科、抽血室、皮肤科、</w:t>
                  </w:r>
                  <w:r>
                    <w:rPr>
                      <w:rFonts w:hint="eastAsia"/>
                      <w:color w:val="auto"/>
                      <w:lang w:eastAsia="zh-CN"/>
                    </w:rPr>
                    <w:t>医学美容科、</w:t>
                  </w:r>
                  <w:r>
                    <w:rPr>
                      <w:rFonts w:hint="eastAsia"/>
                      <w:color w:val="auto"/>
                    </w:rPr>
                    <w:t>妇科门诊</w:t>
                  </w:r>
                  <w:r>
                    <w:rPr>
                      <w:rFonts w:hint="eastAsia"/>
                      <w:color w:val="auto"/>
                      <w:lang w:eastAsia="zh-CN"/>
                    </w:rPr>
                    <w:t>、舒适化理疗中心、孕产保健科、儿童心理科、多学科门诊</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3层</w:t>
                  </w:r>
                </w:p>
              </w:tc>
              <w:tc>
                <w:tcPr>
                  <w:tcW w:w="1213" w:type="dxa"/>
                </w:tcPr>
                <w:p>
                  <w:pPr>
                    <w:jc w:val="left"/>
                    <w:rPr>
                      <w:rFonts w:hint="eastAsia"/>
                      <w:color w:val="auto"/>
                    </w:rPr>
                  </w:pPr>
                  <w:r>
                    <w:rPr>
                      <w:rFonts w:hint="eastAsia"/>
                      <w:color w:val="auto"/>
                    </w:rPr>
                    <w:t>14283.24</w:t>
                  </w:r>
                </w:p>
              </w:tc>
              <w:tc>
                <w:tcPr>
                  <w:tcW w:w="5710" w:type="dxa"/>
                </w:tcPr>
                <w:p>
                  <w:pPr>
                    <w:jc w:val="left"/>
                    <w:rPr>
                      <w:rFonts w:hint="eastAsia"/>
                      <w:color w:val="auto"/>
                      <w:lang w:eastAsia="zh-CN"/>
                    </w:rPr>
                  </w:pPr>
                  <w:r>
                    <w:rPr>
                      <w:rFonts w:hint="eastAsia"/>
                      <w:color w:val="auto"/>
                    </w:rPr>
                    <w:t>产房、产科高危区、</w:t>
                  </w:r>
                  <w:r>
                    <w:rPr>
                      <w:rFonts w:hint="eastAsia"/>
                      <w:color w:val="auto"/>
                      <w:lang w:eastAsia="zh-CN"/>
                    </w:rPr>
                    <w:t>产科调配中心、</w:t>
                  </w:r>
                  <w:r>
                    <w:rPr>
                      <w:rFonts w:hint="eastAsia"/>
                      <w:color w:val="auto"/>
                    </w:rPr>
                    <w:t>儿童重症监护室</w:t>
                  </w:r>
                  <w:r>
                    <w:rPr>
                      <w:rFonts w:hint="eastAsia"/>
                      <w:color w:val="auto"/>
                      <w:lang w:eastAsia="zh-CN"/>
                    </w:rPr>
                    <w:t>、</w:t>
                  </w:r>
                  <w:r>
                    <w:rPr>
                      <w:rFonts w:hint="eastAsia"/>
                      <w:color w:val="auto"/>
                    </w:rPr>
                    <w:t>新生儿重症监护室、手术室</w:t>
                  </w:r>
                  <w:r>
                    <w:rPr>
                      <w:rFonts w:hint="eastAsia"/>
                      <w:color w:val="auto"/>
                      <w:lang w:eastAsia="zh-CN"/>
                    </w:rPr>
                    <w:t>、</w:t>
                  </w:r>
                  <w:r>
                    <w:rPr>
                      <w:rFonts w:hint="eastAsia"/>
                      <w:color w:val="auto"/>
                    </w:rPr>
                    <w:t>舒适化诊疗中心</w:t>
                  </w:r>
                </w:p>
              </w:tc>
              <w:tc>
                <w:tcPr>
                  <w:tcW w:w="2030" w:type="dxa"/>
                </w:tcPr>
                <w:p>
                  <w:pPr>
                    <w:jc w:val="center"/>
                    <w:rPr>
                      <w:rFonts w:hint="default" w:eastAsia="仿宋"/>
                      <w:color w:val="auto"/>
                      <w:lang w:val="en-US" w:eastAsia="zh-CN"/>
                    </w:rPr>
                  </w:pPr>
                  <w:r>
                    <w:rPr>
                      <w:rFonts w:hint="eastAsia"/>
                      <w:color w:val="auto"/>
                      <w:lang w:val="en-US" w:eastAsia="zh-CN"/>
                    </w:rPr>
                    <w:t>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4层</w:t>
                  </w:r>
                </w:p>
              </w:tc>
              <w:tc>
                <w:tcPr>
                  <w:tcW w:w="1213" w:type="dxa"/>
                </w:tcPr>
                <w:p>
                  <w:pPr>
                    <w:jc w:val="left"/>
                    <w:rPr>
                      <w:rFonts w:hint="eastAsia"/>
                      <w:color w:val="auto"/>
                    </w:rPr>
                  </w:pPr>
                  <w:r>
                    <w:rPr>
                      <w:rFonts w:hint="eastAsia"/>
                      <w:color w:val="auto"/>
                    </w:rPr>
                    <w:t>12137.00</w:t>
                  </w:r>
                </w:p>
              </w:tc>
              <w:tc>
                <w:tcPr>
                  <w:tcW w:w="5710" w:type="dxa"/>
                </w:tcPr>
                <w:p>
                  <w:pPr>
                    <w:jc w:val="left"/>
                    <w:rPr>
                      <w:rFonts w:hint="eastAsia"/>
                      <w:color w:val="auto"/>
                      <w:lang w:eastAsia="zh-CN"/>
                    </w:rPr>
                  </w:pPr>
                  <w:r>
                    <w:rPr>
                      <w:rFonts w:hint="eastAsia"/>
                      <w:color w:val="auto"/>
                    </w:rPr>
                    <w:t>静脉配置中心、病理科、内科门诊、内镜中心、产前诊断中心、骨髓室、耳鼻喉科、</w:t>
                  </w:r>
                  <w:r>
                    <w:rPr>
                      <w:rFonts w:hint="eastAsia"/>
                      <w:color w:val="auto"/>
                      <w:lang w:eastAsia="zh-CN"/>
                    </w:rPr>
                    <w:t>眼科、</w:t>
                  </w:r>
                  <w:r>
                    <w:rPr>
                      <w:rFonts w:hint="eastAsia"/>
                      <w:color w:val="auto"/>
                    </w:rPr>
                    <w:t>口腔科、健康管理科、生殖中心门诊、档案室</w:t>
                  </w:r>
                  <w:r>
                    <w:rPr>
                      <w:rFonts w:hint="eastAsia"/>
                      <w:color w:val="auto"/>
                      <w:lang w:eastAsia="zh-CN"/>
                    </w:rPr>
                    <w:t>、</w:t>
                  </w:r>
                  <w:r>
                    <w:rPr>
                      <w:rFonts w:hint="eastAsia"/>
                      <w:color w:val="auto"/>
                    </w:rPr>
                    <w:t>科普基地</w:t>
                  </w:r>
                  <w:r>
                    <w:rPr>
                      <w:rFonts w:hint="eastAsia"/>
                      <w:color w:val="auto"/>
                      <w:lang w:eastAsia="zh-CN"/>
                    </w:rPr>
                    <w:t>、采血室、</w:t>
                  </w:r>
                  <w:r>
                    <w:rPr>
                      <w:rFonts w:hint="eastAsia"/>
                      <w:color w:val="auto"/>
                    </w:rPr>
                    <w:t>司法鉴定所</w:t>
                  </w:r>
                  <w:r>
                    <w:rPr>
                      <w:rFonts w:hint="eastAsia"/>
                      <w:color w:val="auto"/>
                      <w:lang w:eastAsia="zh-CN"/>
                    </w:rPr>
                    <w:t>、</w:t>
                  </w:r>
                  <w:r>
                    <w:rPr>
                      <w:rFonts w:hint="eastAsia"/>
                      <w:color w:val="auto"/>
                    </w:rPr>
                    <w:t>临床试验中心</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5 层</w:t>
                  </w:r>
                </w:p>
              </w:tc>
              <w:tc>
                <w:tcPr>
                  <w:tcW w:w="1213" w:type="dxa"/>
                </w:tcPr>
                <w:p>
                  <w:pPr>
                    <w:jc w:val="left"/>
                    <w:rPr>
                      <w:rFonts w:hint="eastAsia"/>
                      <w:color w:val="auto"/>
                    </w:rPr>
                  </w:pPr>
                  <w:r>
                    <w:rPr>
                      <w:rFonts w:hint="eastAsia"/>
                      <w:color w:val="auto"/>
                    </w:rPr>
                    <w:t>6812.77</w:t>
                  </w:r>
                </w:p>
              </w:tc>
              <w:tc>
                <w:tcPr>
                  <w:tcW w:w="5710" w:type="dxa"/>
                </w:tcPr>
                <w:p>
                  <w:pPr>
                    <w:jc w:val="left"/>
                    <w:rPr>
                      <w:rFonts w:hint="eastAsia"/>
                      <w:color w:val="auto"/>
                    </w:rPr>
                  </w:pPr>
                  <w:r>
                    <w:rPr>
                      <w:rFonts w:hint="eastAsia"/>
                      <w:color w:val="auto"/>
                    </w:rPr>
                    <w:t>产科LDRP区</w:t>
                  </w:r>
                  <w:r>
                    <w:rPr>
                      <w:rFonts w:hint="eastAsia"/>
                      <w:color w:val="auto"/>
                      <w:lang w:eastAsia="zh-CN"/>
                    </w:rPr>
                    <w:t>、</w:t>
                  </w:r>
                  <w:r>
                    <w:rPr>
                      <w:rFonts w:hint="eastAsia"/>
                      <w:color w:val="auto"/>
                    </w:rPr>
                    <w:t>产科VIP区</w:t>
                  </w:r>
                  <w:r>
                    <w:rPr>
                      <w:rFonts w:hint="eastAsia"/>
                      <w:color w:val="auto"/>
                      <w:lang w:eastAsia="zh-CN"/>
                    </w:rPr>
                    <w:t>、</w:t>
                  </w:r>
                  <w:r>
                    <w:rPr>
                      <w:rFonts w:hint="eastAsia"/>
                      <w:color w:val="auto"/>
                    </w:rPr>
                    <w:t>产休区</w:t>
                  </w:r>
                </w:p>
              </w:tc>
              <w:tc>
                <w:tcPr>
                  <w:tcW w:w="2030" w:type="dxa"/>
                </w:tcPr>
                <w:p>
                  <w:pPr>
                    <w:jc w:val="center"/>
                    <w:rPr>
                      <w:rFonts w:hint="default" w:eastAsia="仿宋"/>
                      <w:color w:val="auto"/>
                      <w:lang w:val="en-US" w:eastAsia="zh-CN"/>
                    </w:rPr>
                  </w:pPr>
                  <w:r>
                    <w:rPr>
                      <w:rFonts w:hint="eastAsia"/>
                      <w:color w:val="auto"/>
                      <w:lang w:val="en-US" w:eastAsia="zh-CN"/>
                    </w:rPr>
                    <w:t>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6层</w:t>
                  </w:r>
                </w:p>
              </w:tc>
              <w:tc>
                <w:tcPr>
                  <w:tcW w:w="1213" w:type="dxa"/>
                </w:tcPr>
                <w:p>
                  <w:pPr>
                    <w:jc w:val="left"/>
                    <w:rPr>
                      <w:rFonts w:hint="eastAsia"/>
                      <w:color w:val="auto"/>
                    </w:rPr>
                  </w:pPr>
                  <w:r>
                    <w:rPr>
                      <w:rFonts w:hint="eastAsia"/>
                      <w:color w:val="auto"/>
                    </w:rPr>
                    <w:t>5752.52</w:t>
                  </w:r>
                </w:p>
              </w:tc>
              <w:tc>
                <w:tcPr>
                  <w:tcW w:w="5710" w:type="dxa"/>
                </w:tcPr>
                <w:p>
                  <w:pPr>
                    <w:jc w:val="left"/>
                    <w:rPr>
                      <w:rFonts w:hint="eastAsia"/>
                      <w:color w:val="auto"/>
                    </w:rPr>
                  </w:pPr>
                  <w:r>
                    <w:rPr>
                      <w:rFonts w:hint="eastAsia"/>
                      <w:color w:val="auto"/>
                    </w:rPr>
                    <w:t>产科保胎区</w:t>
                  </w:r>
                  <w:r>
                    <w:rPr>
                      <w:rFonts w:hint="eastAsia"/>
                      <w:color w:val="auto"/>
                      <w:lang w:eastAsia="zh-CN"/>
                    </w:rPr>
                    <w:t>、</w:t>
                  </w:r>
                  <w:r>
                    <w:rPr>
                      <w:rFonts w:hint="eastAsia"/>
                      <w:color w:val="auto"/>
                    </w:rPr>
                    <w:t>临床技能培训中心、小</w:t>
                  </w:r>
                  <w:r>
                    <w:rPr>
                      <w:rFonts w:hint="eastAsia"/>
                      <w:color w:val="auto"/>
                      <w:lang w:eastAsia="zh-CN"/>
                    </w:rPr>
                    <w:t>儿</w:t>
                  </w:r>
                  <w:r>
                    <w:rPr>
                      <w:rFonts w:hint="eastAsia"/>
                      <w:color w:val="auto"/>
                    </w:rPr>
                    <w:t>外科</w:t>
                  </w:r>
                </w:p>
              </w:tc>
              <w:tc>
                <w:tcPr>
                  <w:tcW w:w="2030" w:type="dxa"/>
                </w:tcPr>
                <w:p>
                  <w:pPr>
                    <w:jc w:val="center"/>
                    <w:rPr>
                      <w:rFonts w:hint="default" w:eastAsia="仿宋"/>
                      <w:color w:val="auto"/>
                      <w:lang w:val="en-US" w:eastAsia="zh-CN"/>
                    </w:rPr>
                  </w:pPr>
                  <w:r>
                    <w:rPr>
                      <w:rFonts w:hint="eastAsia"/>
                      <w:color w:val="auto"/>
                      <w:lang w:val="en-US" w:eastAsia="zh-CN"/>
                    </w:rPr>
                    <w:t>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7层</w:t>
                  </w:r>
                </w:p>
              </w:tc>
              <w:tc>
                <w:tcPr>
                  <w:tcW w:w="1213" w:type="dxa"/>
                </w:tcPr>
                <w:p>
                  <w:pPr>
                    <w:jc w:val="left"/>
                    <w:rPr>
                      <w:rFonts w:hint="eastAsia"/>
                      <w:color w:val="auto"/>
                    </w:rPr>
                  </w:pPr>
                  <w:r>
                    <w:rPr>
                      <w:rFonts w:hint="eastAsia"/>
                      <w:color w:val="auto"/>
                    </w:rPr>
                    <w:t>5126.81</w:t>
                  </w:r>
                </w:p>
              </w:tc>
              <w:tc>
                <w:tcPr>
                  <w:tcW w:w="5710" w:type="dxa"/>
                </w:tcPr>
                <w:p>
                  <w:pPr>
                    <w:jc w:val="left"/>
                    <w:rPr>
                      <w:rFonts w:hint="eastAsia"/>
                      <w:color w:val="auto"/>
                      <w:lang w:eastAsia="zh-CN"/>
                    </w:rPr>
                  </w:pPr>
                  <w:r>
                    <w:rPr>
                      <w:rFonts w:hint="eastAsia"/>
                      <w:color w:val="auto"/>
                    </w:rPr>
                    <w:t>妇科肿瘤内分泌病区</w:t>
                  </w:r>
                  <w:r>
                    <w:rPr>
                      <w:rFonts w:hint="eastAsia"/>
                      <w:color w:val="auto"/>
                      <w:lang w:eastAsia="zh-CN"/>
                    </w:rPr>
                    <w:t>、</w:t>
                  </w:r>
                  <w:r>
                    <w:rPr>
                      <w:rFonts w:hint="eastAsia"/>
                      <w:color w:val="auto"/>
                    </w:rPr>
                    <w:t>妇科中西医结合病区</w:t>
                  </w:r>
                  <w:r>
                    <w:rPr>
                      <w:rFonts w:hint="eastAsia"/>
                      <w:color w:val="auto"/>
                      <w:lang w:eastAsia="zh-CN"/>
                    </w:rPr>
                    <w:t>、</w:t>
                  </w:r>
                  <w:r>
                    <w:rPr>
                      <w:rFonts w:hint="eastAsia"/>
                      <w:color w:val="auto"/>
                    </w:rPr>
                    <w:t>综合病房</w:t>
                  </w:r>
                </w:p>
              </w:tc>
              <w:tc>
                <w:tcPr>
                  <w:tcW w:w="2030" w:type="dxa"/>
                </w:tcPr>
                <w:p>
                  <w:pPr>
                    <w:jc w:val="center"/>
                    <w:rPr>
                      <w:rFonts w:hint="default" w:eastAsia="仿宋"/>
                      <w:color w:val="auto"/>
                      <w:lang w:val="en-US" w:eastAsia="zh-CN"/>
                    </w:rPr>
                  </w:pPr>
                  <w:r>
                    <w:rPr>
                      <w:rFonts w:hint="eastAsia"/>
                      <w:color w:val="auto"/>
                      <w:lang w:val="en-US" w:eastAsia="zh-CN"/>
                    </w:rPr>
                    <w:t>121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8层</w:t>
                  </w:r>
                </w:p>
              </w:tc>
              <w:tc>
                <w:tcPr>
                  <w:tcW w:w="1213" w:type="dxa"/>
                </w:tcPr>
                <w:p>
                  <w:pPr>
                    <w:jc w:val="left"/>
                    <w:rPr>
                      <w:rFonts w:hint="eastAsia"/>
                      <w:color w:val="auto"/>
                    </w:rPr>
                  </w:pPr>
                  <w:r>
                    <w:rPr>
                      <w:rFonts w:hint="eastAsia"/>
                      <w:color w:val="auto"/>
                    </w:rPr>
                    <w:t>4931.20</w:t>
                  </w:r>
                </w:p>
              </w:tc>
              <w:tc>
                <w:tcPr>
                  <w:tcW w:w="5710" w:type="dxa"/>
                </w:tcPr>
                <w:p>
                  <w:pPr>
                    <w:jc w:val="left"/>
                    <w:rPr>
                      <w:rFonts w:hint="eastAsia"/>
                      <w:color w:val="auto"/>
                    </w:rPr>
                  </w:pPr>
                  <w:r>
                    <w:rPr>
                      <w:rFonts w:hint="eastAsia"/>
                      <w:color w:val="auto"/>
                    </w:rPr>
                    <w:t>小儿血液风湿科、小儿消化感染病区、</w:t>
                  </w:r>
                </w:p>
              </w:tc>
              <w:tc>
                <w:tcPr>
                  <w:tcW w:w="2030" w:type="dxa"/>
                </w:tcPr>
                <w:p>
                  <w:pPr>
                    <w:jc w:val="center"/>
                    <w:rPr>
                      <w:rFonts w:hint="default" w:eastAsia="仿宋"/>
                      <w:color w:val="auto"/>
                      <w:lang w:val="en-US" w:eastAsia="zh-CN"/>
                    </w:rPr>
                  </w:pPr>
                  <w:r>
                    <w:rPr>
                      <w:rFonts w:hint="eastAsia"/>
                      <w:color w:val="auto"/>
                      <w:lang w:val="en-US" w:eastAsia="zh-CN"/>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9 层</w:t>
                  </w:r>
                </w:p>
              </w:tc>
              <w:tc>
                <w:tcPr>
                  <w:tcW w:w="1213" w:type="dxa"/>
                </w:tcPr>
                <w:p>
                  <w:pPr>
                    <w:jc w:val="left"/>
                    <w:rPr>
                      <w:rFonts w:hint="eastAsia"/>
                      <w:color w:val="auto"/>
                    </w:rPr>
                  </w:pPr>
                  <w:r>
                    <w:rPr>
                      <w:rFonts w:hint="eastAsia"/>
                      <w:color w:val="auto"/>
                    </w:rPr>
                    <w:t>4734.45</w:t>
                  </w:r>
                </w:p>
              </w:tc>
              <w:tc>
                <w:tcPr>
                  <w:tcW w:w="5710" w:type="dxa"/>
                </w:tcPr>
                <w:p>
                  <w:pPr>
                    <w:jc w:val="left"/>
                    <w:rPr>
                      <w:rFonts w:hint="eastAsia"/>
                      <w:color w:val="auto"/>
                    </w:rPr>
                  </w:pPr>
                  <w:r>
                    <w:rPr>
                      <w:rFonts w:hint="eastAsia"/>
                      <w:color w:val="auto"/>
                    </w:rPr>
                    <w:t>小儿呼吸科、生殖医学中心</w:t>
                  </w:r>
                </w:p>
              </w:tc>
              <w:tc>
                <w:tcPr>
                  <w:tcW w:w="2030" w:type="dxa"/>
                </w:tcPr>
                <w:p>
                  <w:pPr>
                    <w:jc w:val="center"/>
                    <w:rPr>
                      <w:rFonts w:hint="default" w:eastAsia="仿宋"/>
                      <w:color w:val="auto"/>
                      <w:lang w:val="en-US" w:eastAsia="zh-CN"/>
                    </w:rPr>
                  </w:pPr>
                  <w:r>
                    <w:rPr>
                      <w:rFonts w:hint="eastAsia"/>
                      <w:color w:val="auto"/>
                      <w:lang w:val="en-US" w:eastAsia="zh-CN"/>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10 层</w:t>
                  </w:r>
                </w:p>
              </w:tc>
              <w:tc>
                <w:tcPr>
                  <w:tcW w:w="1213" w:type="dxa"/>
                </w:tcPr>
                <w:p>
                  <w:pPr>
                    <w:jc w:val="left"/>
                    <w:rPr>
                      <w:rFonts w:hint="eastAsia"/>
                      <w:color w:val="auto"/>
                    </w:rPr>
                  </w:pPr>
                  <w:r>
                    <w:rPr>
                      <w:rFonts w:hint="eastAsia"/>
                      <w:color w:val="auto"/>
                    </w:rPr>
                    <w:t>3393.73</w:t>
                  </w:r>
                </w:p>
              </w:tc>
              <w:tc>
                <w:tcPr>
                  <w:tcW w:w="5710" w:type="dxa"/>
                </w:tcPr>
                <w:p>
                  <w:pPr>
                    <w:jc w:val="left"/>
                    <w:rPr>
                      <w:rFonts w:hint="eastAsia"/>
                      <w:color w:val="auto"/>
                    </w:rPr>
                  </w:pPr>
                  <w:r>
                    <w:rPr>
                      <w:rFonts w:hint="eastAsia"/>
                      <w:color w:val="auto"/>
                      <w:lang w:eastAsia="zh-CN"/>
                    </w:rPr>
                    <w:t>国际医疗中心</w:t>
                  </w:r>
                  <w:r>
                    <w:rPr>
                      <w:rFonts w:hint="eastAsia"/>
                      <w:color w:val="auto"/>
                    </w:rPr>
                    <w:t>、行政办公室</w:t>
                  </w:r>
                </w:p>
              </w:tc>
              <w:tc>
                <w:tcPr>
                  <w:tcW w:w="2030" w:type="dxa"/>
                </w:tcPr>
                <w:p>
                  <w:pPr>
                    <w:jc w:val="center"/>
                    <w:rPr>
                      <w:rFonts w:hint="default"/>
                      <w:color w:val="auto"/>
                      <w:lang w:val="en-US" w:eastAsia="zh-CN"/>
                    </w:rPr>
                  </w:pPr>
                  <w:r>
                    <w:rPr>
                      <w:rFonts w:hint="eastAsia"/>
                      <w:color w:val="auto"/>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11 层</w:t>
                  </w:r>
                </w:p>
              </w:tc>
              <w:tc>
                <w:tcPr>
                  <w:tcW w:w="1213" w:type="dxa"/>
                </w:tcPr>
                <w:p>
                  <w:pPr>
                    <w:jc w:val="left"/>
                    <w:rPr>
                      <w:rFonts w:hint="eastAsia"/>
                      <w:color w:val="auto"/>
                    </w:rPr>
                  </w:pPr>
                  <w:r>
                    <w:rPr>
                      <w:rFonts w:hint="eastAsia"/>
                      <w:color w:val="auto"/>
                    </w:rPr>
                    <w:t>1945.06</w:t>
                  </w:r>
                </w:p>
              </w:tc>
              <w:tc>
                <w:tcPr>
                  <w:tcW w:w="5710" w:type="dxa"/>
                </w:tcPr>
                <w:p>
                  <w:pPr>
                    <w:jc w:val="left"/>
                    <w:rPr>
                      <w:rFonts w:hint="eastAsia"/>
                      <w:color w:val="auto"/>
                    </w:rPr>
                  </w:pPr>
                  <w:r>
                    <w:rPr>
                      <w:rFonts w:hint="eastAsia"/>
                      <w:color w:val="auto"/>
                    </w:rPr>
                    <w:t>会议中心</w:t>
                  </w:r>
                  <w:r>
                    <w:rPr>
                      <w:rFonts w:hint="eastAsia"/>
                      <w:color w:val="auto"/>
                      <w:lang w:eastAsia="zh-CN"/>
                    </w:rPr>
                    <w:t>、</w:t>
                  </w:r>
                  <w:r>
                    <w:rPr>
                      <w:rFonts w:hint="eastAsia"/>
                      <w:color w:val="auto"/>
                    </w:rPr>
                    <w:t>信息科</w:t>
                  </w:r>
                  <w:r>
                    <w:rPr>
                      <w:rFonts w:hint="eastAsia"/>
                      <w:color w:val="auto"/>
                      <w:lang w:eastAsia="zh-CN"/>
                    </w:rPr>
                    <w:t>、</w:t>
                  </w:r>
                  <w:r>
                    <w:rPr>
                      <w:rFonts w:hint="eastAsia"/>
                      <w:color w:val="auto"/>
                    </w:rPr>
                    <w:t>病案管理科</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屋面平面</w:t>
                  </w:r>
                </w:p>
              </w:tc>
              <w:tc>
                <w:tcPr>
                  <w:tcW w:w="1213" w:type="dxa"/>
                </w:tcPr>
                <w:p>
                  <w:pPr>
                    <w:jc w:val="left"/>
                    <w:rPr>
                      <w:rFonts w:hint="eastAsia"/>
                      <w:color w:val="auto"/>
                    </w:rPr>
                  </w:pPr>
                  <w:r>
                    <w:rPr>
                      <w:rFonts w:hint="eastAsia"/>
                      <w:color w:val="auto"/>
                    </w:rPr>
                    <w:t>162.31</w:t>
                  </w:r>
                </w:p>
              </w:tc>
              <w:tc>
                <w:tcPr>
                  <w:tcW w:w="5710" w:type="dxa"/>
                </w:tcPr>
                <w:p>
                  <w:pPr>
                    <w:jc w:val="left"/>
                    <w:rPr>
                      <w:rFonts w:hint="eastAsia"/>
                      <w:color w:val="auto"/>
                    </w:rPr>
                  </w:pPr>
                  <w:r>
                    <w:rPr>
                      <w:rFonts w:hint="eastAsia"/>
                      <w:color w:val="auto"/>
                    </w:rPr>
                    <w:t>设备设施层</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vMerge w:val="continue"/>
                </w:tcPr>
                <w:p>
                  <w:pPr>
                    <w:jc w:val="left"/>
                    <w:rPr>
                      <w:rFonts w:hint="eastAsia"/>
                      <w:color w:val="auto"/>
                    </w:rPr>
                  </w:pPr>
                </w:p>
              </w:tc>
              <w:tc>
                <w:tcPr>
                  <w:tcW w:w="820" w:type="dxa"/>
                </w:tcPr>
                <w:p>
                  <w:pPr>
                    <w:jc w:val="left"/>
                    <w:rPr>
                      <w:rFonts w:hint="eastAsia"/>
                      <w:color w:val="auto"/>
                    </w:rPr>
                  </w:pPr>
                  <w:r>
                    <w:rPr>
                      <w:rFonts w:hint="eastAsia"/>
                      <w:color w:val="auto"/>
                    </w:rPr>
                    <w:t>外墙总面积</w:t>
                  </w:r>
                </w:p>
              </w:tc>
              <w:tc>
                <w:tcPr>
                  <w:tcW w:w="1213" w:type="dxa"/>
                </w:tcPr>
                <w:p>
                  <w:pPr>
                    <w:jc w:val="left"/>
                    <w:rPr>
                      <w:rFonts w:hint="eastAsia"/>
                      <w:color w:val="auto"/>
                    </w:rPr>
                  </w:pPr>
                  <w:r>
                    <w:rPr>
                      <w:rFonts w:hint="eastAsia"/>
                      <w:color w:val="auto"/>
                    </w:rPr>
                    <w:t>51125.23</w:t>
                  </w:r>
                </w:p>
              </w:tc>
              <w:tc>
                <w:tcPr>
                  <w:tcW w:w="5710" w:type="dxa"/>
                </w:tcPr>
                <w:p>
                  <w:pPr>
                    <w:jc w:val="left"/>
                    <w:rPr>
                      <w:rFonts w:hint="eastAsia"/>
                      <w:color w:val="auto"/>
                    </w:rPr>
                  </w:pPr>
                  <w:r>
                    <w:rPr>
                      <w:rFonts w:hint="eastAsia"/>
                      <w:color w:val="auto"/>
                    </w:rPr>
                    <w:t>无</w:t>
                  </w:r>
                </w:p>
              </w:tc>
              <w:tc>
                <w:tcPr>
                  <w:tcW w:w="2030" w:type="dxa"/>
                </w:tcPr>
                <w:p>
                  <w:pPr>
                    <w:jc w:val="center"/>
                    <w:rPr>
                      <w:rFonts w:hint="eastAsia"/>
                      <w:color w:val="auto"/>
                    </w:rPr>
                  </w:pPr>
                  <w:r>
                    <w:rPr>
                      <w:rFonts w:hint="eastAsia"/>
                      <w:color w:val="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 w:type="dxa"/>
                </w:tcPr>
                <w:p>
                  <w:pPr>
                    <w:jc w:val="left"/>
                    <w:rPr>
                      <w:rFonts w:hint="eastAsia"/>
                      <w:color w:val="auto"/>
                    </w:rPr>
                  </w:pPr>
                  <w:r>
                    <w:rPr>
                      <w:rFonts w:hint="eastAsia"/>
                      <w:color w:val="auto"/>
                      <w:lang w:eastAsia="zh-CN"/>
                    </w:rPr>
                    <w:t>副</w:t>
                  </w:r>
                  <w:r>
                    <w:rPr>
                      <w:rFonts w:hint="eastAsia"/>
                      <w:color w:val="auto"/>
                    </w:rPr>
                    <w:t>楼</w:t>
                  </w:r>
                </w:p>
              </w:tc>
              <w:tc>
                <w:tcPr>
                  <w:tcW w:w="820" w:type="dxa"/>
                </w:tcPr>
                <w:p>
                  <w:pPr>
                    <w:jc w:val="left"/>
                    <w:rPr>
                      <w:rFonts w:hint="eastAsia"/>
                      <w:color w:val="auto"/>
                    </w:rPr>
                  </w:pPr>
                  <w:r>
                    <w:rPr>
                      <w:rFonts w:hint="eastAsia"/>
                      <w:color w:val="auto"/>
                    </w:rPr>
                    <w:t>1、2层</w:t>
                  </w:r>
                </w:p>
              </w:tc>
              <w:tc>
                <w:tcPr>
                  <w:tcW w:w="1213" w:type="dxa"/>
                </w:tcPr>
                <w:p>
                  <w:pPr>
                    <w:jc w:val="left"/>
                    <w:rPr>
                      <w:rFonts w:hint="eastAsia"/>
                      <w:color w:val="auto"/>
                    </w:rPr>
                  </w:pPr>
                  <w:r>
                    <w:rPr>
                      <w:rFonts w:hint="eastAsia"/>
                      <w:color w:val="auto"/>
                    </w:rPr>
                    <w:t>1443.0</w:t>
                  </w:r>
                </w:p>
              </w:tc>
              <w:tc>
                <w:tcPr>
                  <w:tcW w:w="5710" w:type="dxa"/>
                </w:tcPr>
                <w:p>
                  <w:pPr>
                    <w:jc w:val="left"/>
                    <w:rPr>
                      <w:rFonts w:hint="eastAsia"/>
                      <w:color w:val="auto"/>
                      <w:lang w:eastAsia="zh-CN"/>
                    </w:rPr>
                  </w:pPr>
                  <w:r>
                    <w:rPr>
                      <w:rFonts w:hint="eastAsia"/>
                      <w:color w:val="auto"/>
                      <w:lang w:eastAsia="zh-CN"/>
                    </w:rPr>
                    <w:t>妇孺国医堂</w:t>
                  </w:r>
                </w:p>
              </w:tc>
              <w:tc>
                <w:tcPr>
                  <w:tcW w:w="2030" w:type="dxa"/>
                </w:tcPr>
                <w:p>
                  <w:pPr>
                    <w:jc w:val="center"/>
                    <w:rPr>
                      <w:rFonts w:hint="eastAsia"/>
                      <w:color w:val="auto"/>
                    </w:rPr>
                  </w:pPr>
                  <w:r>
                    <w:rPr>
                      <w:rFonts w:hint="eastAsia"/>
                      <w:color w:val="auto"/>
                    </w:rPr>
                    <w:t>0</w:t>
                  </w:r>
                </w:p>
              </w:tc>
            </w:tr>
          </w:tbl>
          <w:p>
            <w:pPr>
              <w:ind w:firstLine="440" w:firstLineChars="200"/>
              <w:jc w:val="left"/>
              <w:rPr>
                <w:rFonts w:hint="eastAsia"/>
                <w:color w:val="auto"/>
              </w:rPr>
            </w:pPr>
          </w:p>
          <w:p>
            <w:pPr>
              <w:ind w:firstLine="440" w:firstLineChars="200"/>
              <w:jc w:val="left"/>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柠溪院区</w:t>
            </w:r>
            <w:r>
              <w:rPr>
                <w:rFonts w:hint="eastAsia"/>
                <w:color w:val="auto"/>
                <w:highlight w:val="none"/>
              </w:rPr>
              <w:t>建筑面积51830.87平方米，基础设备设施包括：主楼</w:t>
            </w:r>
            <w:r>
              <w:rPr>
                <w:rFonts w:hint="eastAsia"/>
                <w:color w:val="auto"/>
                <w:highlight w:val="none"/>
                <w:lang w:val="en-US" w:eastAsia="zh-CN"/>
              </w:rPr>
              <w:t>4</w:t>
            </w:r>
            <w:r>
              <w:rPr>
                <w:rFonts w:hint="eastAsia"/>
                <w:color w:val="auto"/>
                <w:highlight w:val="none"/>
              </w:rPr>
              <w:t>栋，学生宿</w:t>
            </w:r>
            <w:r>
              <w:rPr>
                <w:rFonts w:hint="eastAsia"/>
                <w:color w:val="auto"/>
              </w:rPr>
              <w:t>舍楼1栋及部分功能建筑。</w:t>
            </w:r>
            <w:r>
              <w:rPr>
                <w:rFonts w:hint="eastAsia"/>
                <w:color w:val="auto"/>
                <w:lang w:eastAsia="zh-CN"/>
              </w:rPr>
              <w:t>（</w:t>
            </w:r>
            <w:r>
              <w:rPr>
                <w:rFonts w:hint="eastAsia"/>
                <w:b/>
                <w:bCs/>
                <w:color w:val="auto"/>
                <w:lang w:val="en-US" w:eastAsia="zh-CN"/>
              </w:rPr>
              <w:t>此表仅做参考，如采购人有业务需要进行调整或面积增减，中标人需无条件配合配备相应人员</w:t>
            </w:r>
            <w:r>
              <w:rPr>
                <w:rFonts w:hint="eastAsia"/>
                <w:color w:val="auto"/>
                <w:lang w:eastAsia="zh-CN"/>
              </w:rPr>
              <w:t>）</w:t>
            </w:r>
          </w:p>
          <w:p>
            <w:pPr>
              <w:ind w:firstLine="440" w:firstLineChars="200"/>
              <w:jc w:val="left"/>
              <w:rPr>
                <w:rFonts w:hint="eastAsia"/>
                <w:color w:val="auto"/>
              </w:rPr>
            </w:pPr>
            <w:r>
              <w:rPr>
                <w:rFonts w:hint="eastAsia"/>
                <w:color w:val="auto"/>
              </w:rPr>
              <w:t xml:space="preserve">柠溪院区各楼层面积及分布见下表： </w:t>
            </w:r>
          </w:p>
          <w:tbl>
            <w:tblPr>
              <w:tblStyle w:val="8"/>
              <w:tblpPr w:leftFromText="180" w:rightFromText="180" w:vertAnchor="text" w:horzAnchor="page" w:tblpX="317" w:tblpY="116"/>
              <w:tblOverlap w:val="never"/>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566"/>
              <w:gridCol w:w="5157"/>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建筑名称</w:t>
                  </w:r>
                </w:p>
              </w:tc>
              <w:tc>
                <w:tcPr>
                  <w:tcW w:w="1566" w:type="dxa"/>
                  <w:vAlign w:val="top"/>
                </w:tcPr>
                <w:p>
                  <w:pPr>
                    <w:jc w:val="left"/>
                    <w:rPr>
                      <w:rFonts w:hint="eastAsia"/>
                      <w:color w:val="auto"/>
                    </w:rPr>
                  </w:pPr>
                  <w:r>
                    <w:rPr>
                      <w:rFonts w:hint="eastAsia"/>
                      <w:color w:val="auto"/>
                    </w:rPr>
                    <w:t>建筑面积(</w:t>
                  </w:r>
                  <w:r>
                    <w:rPr>
                      <w:rFonts w:hint="eastAsia"/>
                      <w:color w:val="auto"/>
                      <w:lang w:eastAsia="zh-CN"/>
                    </w:rPr>
                    <w:t>平方米</w:t>
                  </w:r>
                  <w:r>
                    <w:rPr>
                      <w:rFonts w:hint="eastAsia"/>
                      <w:color w:val="auto"/>
                    </w:rPr>
                    <w:t>)</w:t>
                  </w:r>
                </w:p>
              </w:tc>
              <w:tc>
                <w:tcPr>
                  <w:tcW w:w="5157" w:type="dxa"/>
                  <w:vAlign w:val="top"/>
                </w:tcPr>
                <w:p>
                  <w:pPr>
                    <w:jc w:val="left"/>
                    <w:rPr>
                      <w:rFonts w:hint="eastAsia"/>
                      <w:color w:val="auto"/>
                    </w:rPr>
                  </w:pPr>
                  <w:r>
                    <w:rPr>
                      <w:rFonts w:hint="eastAsia"/>
                      <w:color w:val="auto"/>
                    </w:rPr>
                    <w:t>科室</w:t>
                  </w:r>
                </w:p>
              </w:tc>
              <w:tc>
                <w:tcPr>
                  <w:tcW w:w="1893" w:type="dxa"/>
                  <w:vAlign w:val="top"/>
                </w:tcPr>
                <w:p>
                  <w:pPr>
                    <w:jc w:val="center"/>
                    <w:rPr>
                      <w:rFonts w:hint="eastAsia" w:eastAsia="仿宋"/>
                      <w:color w:val="auto"/>
                      <w:lang w:val="en-US" w:eastAsia="zh-CN"/>
                    </w:rPr>
                  </w:pPr>
                  <w:r>
                    <w:rPr>
                      <w:rFonts w:hint="eastAsia"/>
                      <w:color w:val="auto"/>
                      <w:lang w:val="en-US" w:eastAsia="zh-CN"/>
                    </w:rPr>
                    <w:t>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7" w:type="dxa"/>
                  <w:vAlign w:val="top"/>
                </w:tcPr>
                <w:p>
                  <w:pPr>
                    <w:jc w:val="left"/>
                    <w:rPr>
                      <w:rFonts w:hint="eastAsia"/>
                      <w:color w:val="auto"/>
                    </w:rPr>
                  </w:pPr>
                  <w:r>
                    <w:rPr>
                      <w:rFonts w:hint="eastAsia"/>
                      <w:color w:val="auto"/>
                    </w:rPr>
                    <w:t>1号楼</w:t>
                  </w:r>
                </w:p>
              </w:tc>
              <w:tc>
                <w:tcPr>
                  <w:tcW w:w="1566" w:type="dxa"/>
                  <w:vAlign w:val="top"/>
                </w:tcPr>
                <w:p>
                  <w:pPr>
                    <w:jc w:val="left"/>
                    <w:rPr>
                      <w:rFonts w:hint="eastAsia"/>
                      <w:color w:val="auto"/>
                    </w:rPr>
                  </w:pPr>
                  <w:r>
                    <w:rPr>
                      <w:rFonts w:hint="eastAsia"/>
                      <w:color w:val="auto"/>
                    </w:rPr>
                    <w:t>1865.35</w:t>
                  </w:r>
                </w:p>
              </w:tc>
              <w:tc>
                <w:tcPr>
                  <w:tcW w:w="5157" w:type="dxa"/>
                  <w:vAlign w:val="top"/>
                </w:tcPr>
                <w:p>
                  <w:pPr>
                    <w:jc w:val="left"/>
                    <w:rPr>
                      <w:rFonts w:hint="eastAsia"/>
                      <w:color w:val="auto"/>
                    </w:rPr>
                  </w:pPr>
                  <w:r>
                    <w:rPr>
                      <w:rFonts w:hint="eastAsia"/>
                      <w:color w:val="auto"/>
                    </w:rPr>
                    <w:t>社康中心、中医药保健部、病理科等</w:t>
                  </w: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2号楼</w:t>
                  </w:r>
                </w:p>
              </w:tc>
              <w:tc>
                <w:tcPr>
                  <w:tcW w:w="1566" w:type="dxa"/>
                  <w:vAlign w:val="top"/>
                </w:tcPr>
                <w:p>
                  <w:pPr>
                    <w:jc w:val="left"/>
                    <w:rPr>
                      <w:rFonts w:hint="eastAsia"/>
                      <w:color w:val="auto"/>
                    </w:rPr>
                  </w:pPr>
                  <w:r>
                    <w:rPr>
                      <w:rFonts w:hint="eastAsia"/>
                      <w:color w:val="auto"/>
                    </w:rPr>
                    <w:t>403.04</w:t>
                  </w:r>
                </w:p>
              </w:tc>
              <w:tc>
                <w:tcPr>
                  <w:tcW w:w="5157" w:type="dxa"/>
                  <w:vAlign w:val="top"/>
                </w:tcPr>
                <w:p>
                  <w:pPr>
                    <w:jc w:val="left"/>
                    <w:rPr>
                      <w:rFonts w:hint="eastAsia"/>
                      <w:color w:val="auto"/>
                      <w:lang w:eastAsia="zh-CN"/>
                    </w:rPr>
                  </w:pPr>
                  <w:r>
                    <w:rPr>
                      <w:rFonts w:hint="eastAsia"/>
                      <w:color w:val="auto"/>
                    </w:rPr>
                    <w:t>社康中心</w:t>
                  </w:r>
                  <w:r>
                    <w:rPr>
                      <w:rFonts w:hint="eastAsia"/>
                      <w:color w:val="auto"/>
                      <w:lang w:eastAsia="zh-CN"/>
                    </w:rPr>
                    <w:t>办公区</w:t>
                  </w: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3号楼</w:t>
                  </w:r>
                </w:p>
              </w:tc>
              <w:tc>
                <w:tcPr>
                  <w:tcW w:w="1566" w:type="dxa"/>
                  <w:vAlign w:val="top"/>
                </w:tcPr>
                <w:p>
                  <w:pPr>
                    <w:jc w:val="left"/>
                    <w:rPr>
                      <w:rFonts w:hint="eastAsia"/>
                      <w:color w:val="auto"/>
                    </w:rPr>
                  </w:pPr>
                  <w:r>
                    <w:rPr>
                      <w:rFonts w:hint="eastAsia"/>
                      <w:color w:val="auto"/>
                    </w:rPr>
                    <w:t>8288</w:t>
                  </w:r>
                </w:p>
              </w:tc>
              <w:tc>
                <w:tcPr>
                  <w:tcW w:w="5157" w:type="dxa"/>
                  <w:vAlign w:val="top"/>
                </w:tcPr>
                <w:p>
                  <w:pPr>
                    <w:jc w:val="left"/>
                    <w:rPr>
                      <w:rFonts w:hint="eastAsia"/>
                      <w:color w:val="auto"/>
                    </w:rPr>
                  </w:pPr>
                  <w:r>
                    <w:rPr>
                      <w:rFonts w:hint="eastAsia"/>
                      <w:color w:val="auto"/>
                    </w:rPr>
                    <w:t>儿保科、预防接种门诊、女性整体康复中心</w:t>
                  </w:r>
                  <w:r>
                    <w:rPr>
                      <w:rFonts w:hint="eastAsia"/>
                      <w:color w:val="auto"/>
                      <w:lang w:eastAsia="zh-CN"/>
                    </w:rPr>
                    <w:t>、</w:t>
                  </w:r>
                  <w:r>
                    <w:rPr>
                      <w:rFonts w:hint="eastAsia"/>
                      <w:color w:val="auto"/>
                    </w:rPr>
                    <w:t>儿童腔镜中心</w:t>
                  </w:r>
                  <w:r>
                    <w:rPr>
                      <w:rFonts w:hint="eastAsia"/>
                      <w:color w:val="auto"/>
                      <w:lang w:eastAsia="zh-CN"/>
                    </w:rPr>
                    <w:t>、</w:t>
                  </w:r>
                  <w:r>
                    <w:rPr>
                      <w:rFonts w:hint="eastAsia"/>
                      <w:color w:val="auto"/>
                    </w:rPr>
                    <w:t>孕产保健科 妇女保健科</w:t>
                  </w:r>
                  <w:r>
                    <w:rPr>
                      <w:rFonts w:hint="eastAsia"/>
                      <w:color w:val="auto"/>
                      <w:lang w:eastAsia="zh-CN"/>
                    </w:rPr>
                    <w:t>、</w:t>
                  </w:r>
                  <w:r>
                    <w:rPr>
                      <w:rFonts w:hint="eastAsia"/>
                      <w:color w:val="auto"/>
                    </w:rPr>
                    <w:t>儿童心理</w:t>
                  </w:r>
                  <w:r>
                    <w:rPr>
                      <w:rFonts w:hint="eastAsia"/>
                      <w:color w:val="auto"/>
                      <w:lang w:val="en-US" w:eastAsia="zh-CN"/>
                    </w:rPr>
                    <w:t>科</w:t>
                  </w:r>
                  <w:r>
                    <w:rPr>
                      <w:rFonts w:hint="eastAsia"/>
                      <w:color w:val="auto"/>
                      <w:lang w:eastAsia="zh-CN"/>
                    </w:rPr>
                    <w:t>、</w:t>
                  </w:r>
                  <w:r>
                    <w:rPr>
                      <w:rFonts w:hint="eastAsia"/>
                      <w:color w:val="auto"/>
                    </w:rPr>
                    <w:t>皮肤科</w:t>
                  </w:r>
                  <w:r>
                    <w:rPr>
                      <w:rFonts w:hint="eastAsia"/>
                      <w:color w:val="auto"/>
                      <w:lang w:eastAsia="zh-CN"/>
                    </w:rPr>
                    <w:t>、</w:t>
                  </w:r>
                  <w:r>
                    <w:rPr>
                      <w:rFonts w:hint="eastAsia"/>
                      <w:color w:val="auto"/>
                    </w:rPr>
                    <w:t>儿童康复等</w:t>
                  </w: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5号楼</w:t>
                  </w:r>
                </w:p>
              </w:tc>
              <w:tc>
                <w:tcPr>
                  <w:tcW w:w="1566" w:type="dxa"/>
                  <w:vAlign w:val="top"/>
                </w:tcPr>
                <w:p>
                  <w:pPr>
                    <w:jc w:val="left"/>
                    <w:rPr>
                      <w:rFonts w:hint="eastAsia"/>
                      <w:color w:val="auto"/>
                    </w:rPr>
                  </w:pPr>
                  <w:r>
                    <w:rPr>
                      <w:rFonts w:hint="eastAsia"/>
                      <w:color w:val="auto"/>
                    </w:rPr>
                    <w:t>39462</w:t>
                  </w:r>
                </w:p>
              </w:tc>
              <w:tc>
                <w:tcPr>
                  <w:tcW w:w="5157" w:type="dxa"/>
                  <w:vAlign w:val="top"/>
                </w:tcPr>
                <w:p>
                  <w:pPr>
                    <w:jc w:val="left"/>
                    <w:rPr>
                      <w:rFonts w:hint="eastAsia"/>
                      <w:color w:val="auto"/>
                    </w:rPr>
                  </w:pPr>
                  <w:r>
                    <w:rPr>
                      <w:rFonts w:hint="eastAsia"/>
                      <w:color w:val="auto"/>
                    </w:rPr>
                    <w:t>门诊(发热门诊、急诊、儿科、</w:t>
                  </w:r>
                  <w:r>
                    <w:rPr>
                      <w:rFonts w:hint="eastAsia"/>
                      <w:color w:val="auto"/>
                      <w:lang w:val="en-US" w:eastAsia="zh-CN"/>
                    </w:rPr>
                    <w:t>外科、</w:t>
                  </w:r>
                  <w:r>
                    <w:rPr>
                      <w:rFonts w:hint="eastAsia"/>
                      <w:color w:val="auto"/>
                    </w:rPr>
                    <w:t>妇科、产科、生殖医学中心等科室门诊)、医技、收费、住院病房(产科、乳腺外科等科室)</w:t>
                  </w:r>
                </w:p>
              </w:tc>
              <w:tc>
                <w:tcPr>
                  <w:tcW w:w="1893" w:type="dxa"/>
                  <w:vAlign w:val="top"/>
                </w:tcPr>
                <w:p>
                  <w:pPr>
                    <w:jc w:val="center"/>
                    <w:rPr>
                      <w:rFonts w:hint="default" w:eastAsia="仿宋"/>
                      <w:color w:val="auto"/>
                      <w:lang w:val="en-US" w:eastAsia="zh-CN"/>
                    </w:rPr>
                  </w:pPr>
                  <w:r>
                    <w:rPr>
                      <w:rFonts w:hint="eastAsia"/>
                      <w:color w:val="auto"/>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default"/>
                      <w:color w:val="auto"/>
                      <w:lang w:val="en-US" w:eastAsia="zh-CN"/>
                    </w:rPr>
                  </w:pPr>
                  <w:r>
                    <w:rPr>
                      <w:rFonts w:hint="eastAsia"/>
                      <w:color w:val="auto"/>
                      <w:lang w:val="en-US" w:eastAsia="zh-CN"/>
                    </w:rPr>
                    <w:t>办公楼</w:t>
                  </w:r>
                </w:p>
              </w:tc>
              <w:tc>
                <w:tcPr>
                  <w:tcW w:w="1566" w:type="dxa"/>
                  <w:vAlign w:val="top"/>
                </w:tcPr>
                <w:p>
                  <w:pPr>
                    <w:jc w:val="left"/>
                    <w:rPr>
                      <w:rFonts w:hint="eastAsia"/>
                      <w:color w:val="auto"/>
                    </w:rPr>
                  </w:pPr>
                  <w:r>
                    <w:rPr>
                      <w:rFonts w:hint="eastAsia"/>
                      <w:color w:val="auto"/>
                    </w:rPr>
                    <w:t>1040.4</w:t>
                  </w:r>
                </w:p>
              </w:tc>
              <w:tc>
                <w:tcPr>
                  <w:tcW w:w="5157" w:type="dxa"/>
                  <w:vAlign w:val="top"/>
                </w:tcPr>
                <w:p>
                  <w:pPr>
                    <w:jc w:val="left"/>
                    <w:rPr>
                      <w:rFonts w:hint="eastAsia"/>
                      <w:color w:val="auto"/>
                      <w:lang w:eastAsia="zh-CN"/>
                    </w:rPr>
                  </w:pPr>
                  <w:r>
                    <w:rPr>
                      <w:rFonts w:hint="eastAsia"/>
                      <w:color w:val="auto"/>
                      <w:lang w:eastAsia="zh-CN"/>
                    </w:rPr>
                    <w:t>行政办公</w:t>
                  </w:r>
                  <w:r>
                    <w:rPr>
                      <w:rFonts w:hint="eastAsia"/>
                      <w:color w:val="auto"/>
                      <w:lang w:val="en-US" w:eastAsia="zh-CN"/>
                    </w:rPr>
                    <w:t>科室</w:t>
                  </w:r>
                </w:p>
              </w:tc>
              <w:tc>
                <w:tcPr>
                  <w:tcW w:w="1893" w:type="dxa"/>
                  <w:vAlign w:val="top"/>
                </w:tcPr>
                <w:p>
                  <w:pPr>
                    <w:jc w:val="left"/>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配电房</w:t>
                  </w:r>
                </w:p>
              </w:tc>
              <w:tc>
                <w:tcPr>
                  <w:tcW w:w="1566" w:type="dxa"/>
                  <w:vAlign w:val="top"/>
                </w:tcPr>
                <w:p>
                  <w:pPr>
                    <w:jc w:val="left"/>
                    <w:rPr>
                      <w:rFonts w:hint="eastAsia"/>
                      <w:color w:val="auto"/>
                    </w:rPr>
                  </w:pPr>
                  <w:r>
                    <w:rPr>
                      <w:rFonts w:hint="eastAsia"/>
                      <w:color w:val="auto"/>
                    </w:rPr>
                    <w:t>90.88</w:t>
                  </w:r>
                </w:p>
              </w:tc>
              <w:tc>
                <w:tcPr>
                  <w:tcW w:w="5157" w:type="dxa"/>
                  <w:vAlign w:val="top"/>
                </w:tcPr>
                <w:p>
                  <w:pPr>
                    <w:jc w:val="left"/>
                    <w:rPr>
                      <w:rFonts w:hint="eastAsia"/>
                      <w:color w:val="auto"/>
                    </w:rPr>
                  </w:pP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发电机房</w:t>
                  </w:r>
                </w:p>
              </w:tc>
              <w:tc>
                <w:tcPr>
                  <w:tcW w:w="1566" w:type="dxa"/>
                  <w:vAlign w:val="top"/>
                </w:tcPr>
                <w:p>
                  <w:pPr>
                    <w:jc w:val="left"/>
                    <w:rPr>
                      <w:rFonts w:hint="eastAsia"/>
                      <w:color w:val="auto"/>
                    </w:rPr>
                  </w:pPr>
                  <w:r>
                    <w:rPr>
                      <w:rFonts w:hint="eastAsia"/>
                      <w:color w:val="auto"/>
                    </w:rPr>
                    <w:t>46.44</w:t>
                  </w:r>
                </w:p>
              </w:tc>
              <w:tc>
                <w:tcPr>
                  <w:tcW w:w="5157" w:type="dxa"/>
                  <w:vAlign w:val="top"/>
                </w:tcPr>
                <w:p>
                  <w:pPr>
                    <w:jc w:val="left"/>
                    <w:rPr>
                      <w:rFonts w:hint="eastAsia"/>
                      <w:color w:val="auto"/>
                    </w:rPr>
                  </w:pP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污水处理房、气体房</w:t>
                  </w:r>
                </w:p>
              </w:tc>
              <w:tc>
                <w:tcPr>
                  <w:tcW w:w="1566" w:type="dxa"/>
                  <w:vAlign w:val="top"/>
                </w:tcPr>
                <w:p>
                  <w:pPr>
                    <w:jc w:val="left"/>
                    <w:rPr>
                      <w:rFonts w:hint="eastAsia"/>
                      <w:color w:val="auto"/>
                    </w:rPr>
                  </w:pPr>
                  <w:r>
                    <w:rPr>
                      <w:rFonts w:hint="eastAsia"/>
                      <w:color w:val="auto"/>
                    </w:rPr>
                    <w:t>268</w:t>
                  </w:r>
                </w:p>
              </w:tc>
              <w:tc>
                <w:tcPr>
                  <w:tcW w:w="5157" w:type="dxa"/>
                  <w:vAlign w:val="top"/>
                </w:tcPr>
                <w:p>
                  <w:pPr>
                    <w:jc w:val="left"/>
                    <w:rPr>
                      <w:rFonts w:hint="eastAsia"/>
                      <w:color w:val="auto"/>
                    </w:rPr>
                  </w:pP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垃圾房</w:t>
                  </w:r>
                </w:p>
              </w:tc>
              <w:tc>
                <w:tcPr>
                  <w:tcW w:w="1566" w:type="dxa"/>
                  <w:vAlign w:val="top"/>
                </w:tcPr>
                <w:p>
                  <w:pPr>
                    <w:jc w:val="left"/>
                    <w:rPr>
                      <w:rFonts w:hint="eastAsia"/>
                      <w:color w:val="auto"/>
                    </w:rPr>
                  </w:pPr>
                  <w:r>
                    <w:rPr>
                      <w:rFonts w:hint="eastAsia"/>
                      <w:color w:val="auto"/>
                    </w:rPr>
                    <w:t>166.76</w:t>
                  </w:r>
                </w:p>
              </w:tc>
              <w:tc>
                <w:tcPr>
                  <w:tcW w:w="5157" w:type="dxa"/>
                  <w:vAlign w:val="top"/>
                </w:tcPr>
                <w:p>
                  <w:pPr>
                    <w:jc w:val="left"/>
                    <w:rPr>
                      <w:rFonts w:hint="eastAsia"/>
                      <w:color w:val="auto"/>
                    </w:rPr>
                  </w:pP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仓库</w:t>
                  </w:r>
                </w:p>
              </w:tc>
              <w:tc>
                <w:tcPr>
                  <w:tcW w:w="1566" w:type="dxa"/>
                  <w:vAlign w:val="top"/>
                </w:tcPr>
                <w:p>
                  <w:pPr>
                    <w:jc w:val="left"/>
                    <w:rPr>
                      <w:rFonts w:hint="eastAsia"/>
                      <w:color w:val="auto"/>
                    </w:rPr>
                  </w:pPr>
                  <w:r>
                    <w:rPr>
                      <w:rFonts w:hint="eastAsia"/>
                      <w:color w:val="auto"/>
                    </w:rPr>
                    <w:t>200</w:t>
                  </w:r>
                </w:p>
              </w:tc>
              <w:tc>
                <w:tcPr>
                  <w:tcW w:w="5157" w:type="dxa"/>
                  <w:vAlign w:val="top"/>
                </w:tcPr>
                <w:p>
                  <w:pPr>
                    <w:jc w:val="left"/>
                    <w:rPr>
                      <w:rFonts w:hint="eastAsia"/>
                      <w:color w:val="auto"/>
                    </w:rPr>
                  </w:pPr>
                </w:p>
              </w:tc>
              <w:tc>
                <w:tcPr>
                  <w:tcW w:w="1893" w:type="dxa"/>
                  <w:vAlign w:val="top"/>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top"/>
                </w:tcPr>
                <w:p>
                  <w:pPr>
                    <w:jc w:val="left"/>
                    <w:rPr>
                      <w:rFonts w:hint="eastAsia"/>
                      <w:color w:val="auto"/>
                    </w:rPr>
                  </w:pPr>
                  <w:r>
                    <w:rPr>
                      <w:rFonts w:hint="eastAsia"/>
                      <w:color w:val="auto"/>
                    </w:rPr>
                    <w:t>面积合计：</w:t>
                  </w:r>
                </w:p>
              </w:tc>
              <w:tc>
                <w:tcPr>
                  <w:tcW w:w="1566" w:type="dxa"/>
                  <w:vAlign w:val="top"/>
                </w:tcPr>
                <w:p>
                  <w:pPr>
                    <w:jc w:val="left"/>
                    <w:rPr>
                      <w:rFonts w:hint="eastAsia"/>
                      <w:color w:val="auto"/>
                      <w:lang w:val="en-US" w:eastAsia="zh-CN"/>
                    </w:rPr>
                  </w:pPr>
                  <w:r>
                    <w:rPr>
                      <w:rFonts w:hint="eastAsia"/>
                      <w:color w:val="auto"/>
                    </w:rPr>
                    <w:t>5</w:t>
                  </w:r>
                  <w:r>
                    <w:rPr>
                      <w:rFonts w:hint="eastAsia"/>
                      <w:color w:val="auto"/>
                      <w:lang w:val="en-US" w:eastAsia="zh-CN"/>
                    </w:rPr>
                    <w:t>1830.87</w:t>
                  </w:r>
                </w:p>
              </w:tc>
              <w:tc>
                <w:tcPr>
                  <w:tcW w:w="5157" w:type="dxa"/>
                  <w:vAlign w:val="top"/>
                </w:tcPr>
                <w:p>
                  <w:pPr>
                    <w:jc w:val="left"/>
                    <w:rPr>
                      <w:rFonts w:hint="eastAsia"/>
                      <w:color w:val="auto"/>
                    </w:rPr>
                  </w:pPr>
                </w:p>
              </w:tc>
              <w:tc>
                <w:tcPr>
                  <w:tcW w:w="1893" w:type="dxa"/>
                  <w:vAlign w:val="top"/>
                </w:tcPr>
                <w:p>
                  <w:pPr>
                    <w:jc w:val="left"/>
                    <w:rPr>
                      <w:rFonts w:hint="eastAsia"/>
                      <w:color w:val="auto"/>
                    </w:rPr>
                  </w:pPr>
                </w:p>
              </w:tc>
            </w:tr>
          </w:tbl>
          <w:p>
            <w:pPr>
              <w:pStyle w:val="20"/>
              <w:spacing w:before="0" w:after="0" w:line="360" w:lineRule="auto"/>
              <w:ind w:firstLine="0" w:firstLineChars="0"/>
              <w:rPr>
                <w:rFonts w:hint="eastAsia"/>
                <w:b/>
                <w:bCs w:val="0"/>
                <w:color w:val="auto"/>
                <w:lang w:val="zh-CN" w:eastAsia="zh-CN"/>
              </w:rPr>
            </w:pPr>
            <w:r>
              <w:rPr>
                <w:rFonts w:hint="eastAsia"/>
                <w:b/>
                <w:bCs w:val="0"/>
                <w:color w:val="auto"/>
                <w:lang w:val="en-US" w:eastAsia="zh-CN"/>
              </w:rPr>
              <w:t>2、</w:t>
            </w:r>
            <w:r>
              <w:rPr>
                <w:rFonts w:hint="eastAsia"/>
                <w:b/>
                <w:bCs w:val="0"/>
                <w:color w:val="auto"/>
                <w:lang w:val="zh-CN" w:eastAsia="zh-CN"/>
              </w:rPr>
              <w:t>保洁服务总体要求（南琴院区和柠溪院区）</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（1）保洁工作范围为珠海市妇幼保健院南琴院区所有区域以及柠溪院区的特定区域，这些区域包括但不限于地面、柜台、物体表面、绿化带、楼顶、天花板、墙面、窗台、沟渠、厕所、电梯等。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（2）负责医疗废物（包含化学性医疗废液）、生活垃圾以及医疗废弃输液瓶、输液袋等医疗塑料废品的登记、清运及科室签收</w:t>
            </w:r>
            <w:r>
              <w:rPr>
                <w:rFonts w:hint="eastAsia"/>
                <w:color w:val="auto"/>
                <w:lang w:val="zh-CN" w:eastAsia="zh"/>
              </w:rPr>
              <w:t>交接</w:t>
            </w:r>
            <w:r>
              <w:rPr>
                <w:rFonts w:hint="eastAsia"/>
                <w:color w:val="auto"/>
                <w:lang w:val="zh-CN" w:eastAsia="zh-CN"/>
              </w:rPr>
              <w:t>工作。同时，承担相关的垃圾贮存点的消毒、管理以及每月的资料汇总上报等工作。此外，还需与医疗废物、生活垃圾清运公司、其他对医院服务的公司紧密合作，及时沟通，确保</w:t>
            </w:r>
            <w:r>
              <w:rPr>
                <w:rFonts w:hint="eastAsia"/>
                <w:color w:val="auto"/>
                <w:lang w:val="en-US" w:eastAsia="zh-CN"/>
              </w:rPr>
              <w:t>相关对外交接</w:t>
            </w:r>
            <w:r>
              <w:rPr>
                <w:rFonts w:hint="eastAsia"/>
                <w:color w:val="auto"/>
                <w:lang w:val="zh-CN" w:eastAsia="zh-CN"/>
              </w:rPr>
              <w:t>工作顺利进行，中标人需配备专用的称重设备和人员，对交接的垃圾进行准确的称重、交接和登记。</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（3）设立巡查质控管理岗位，每天至少</w:t>
            </w:r>
            <w:r>
              <w:rPr>
                <w:rFonts w:hint="eastAsia"/>
                <w:color w:val="auto"/>
                <w:lang w:val="en-US" w:eastAsia="zh-CN"/>
              </w:rPr>
              <w:t>4</w:t>
            </w:r>
            <w:r>
              <w:rPr>
                <w:rFonts w:hint="eastAsia"/>
                <w:color w:val="auto"/>
                <w:lang w:val="zh-CN" w:eastAsia="zh-CN"/>
              </w:rPr>
              <w:t>次完成每个院区的巡查工作，如存在异常情况，及时联系责任人员进行处理，</w:t>
            </w:r>
            <w:r>
              <w:rPr>
                <w:rFonts w:hint="eastAsia"/>
                <w:color w:val="auto"/>
                <w:lang w:val="en-US" w:eastAsia="zh-CN"/>
              </w:rPr>
              <w:t>对发现的</w:t>
            </w:r>
            <w:r>
              <w:rPr>
                <w:rFonts w:hint="eastAsia"/>
                <w:color w:val="auto"/>
                <w:lang w:val="zh-CN" w:eastAsia="zh-CN"/>
              </w:rPr>
              <w:t>问题及</w:t>
            </w:r>
            <w:r>
              <w:rPr>
                <w:rFonts w:hint="eastAsia"/>
                <w:color w:val="auto"/>
                <w:lang w:val="en-US" w:eastAsia="zh-CN"/>
              </w:rPr>
              <w:t>时做好</w:t>
            </w:r>
            <w:r>
              <w:rPr>
                <w:rFonts w:hint="eastAsia"/>
                <w:color w:val="auto"/>
                <w:lang w:val="zh-CN" w:eastAsia="zh-CN"/>
              </w:rPr>
              <w:t>整改，定期提交整改材料上报医院总务科存档。</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（4）协助院区内会议的场地布置及其他相关活动的准备工作，</w:t>
            </w:r>
            <w:r>
              <w:rPr>
                <w:rFonts w:hint="eastAsia"/>
                <w:color w:val="auto"/>
                <w:lang w:val="en-US" w:eastAsia="zh-CN"/>
              </w:rPr>
              <w:t>配合使用科室完成其他非医疗性工作</w:t>
            </w:r>
            <w:r>
              <w:rPr>
                <w:rFonts w:hint="eastAsia"/>
                <w:color w:val="auto"/>
                <w:lang w:val="zh-CN" w:eastAsia="zh-CN"/>
              </w:rPr>
              <w:t>。</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（5）做好院感消毒、环境控烟、</w:t>
            </w:r>
            <w:r>
              <w:rPr>
                <w:rFonts w:hint="eastAsia"/>
                <w:color w:val="auto"/>
                <w:lang w:val="en-US" w:eastAsia="zh-CN"/>
              </w:rPr>
              <w:t>环境卫生整治、蚊虫消杀</w:t>
            </w:r>
            <w:r>
              <w:rPr>
                <w:rFonts w:hint="eastAsia"/>
                <w:color w:val="auto"/>
                <w:lang w:val="zh-CN" w:eastAsia="zh-CN"/>
              </w:rPr>
              <w:t>等</w:t>
            </w:r>
            <w:r>
              <w:rPr>
                <w:rFonts w:hint="eastAsia"/>
                <w:color w:val="auto"/>
                <w:lang w:val="en-US" w:eastAsia="zh-CN"/>
              </w:rPr>
              <w:t>爱国卫生</w:t>
            </w:r>
            <w:r>
              <w:rPr>
                <w:rFonts w:hint="eastAsia"/>
                <w:color w:val="auto"/>
                <w:lang w:val="zh-CN" w:eastAsia="zh-CN"/>
              </w:rPr>
              <w:t>工作。</w:t>
            </w:r>
          </w:p>
          <w:p>
            <w:pPr>
              <w:pStyle w:val="20"/>
              <w:spacing w:before="0" w:after="0" w:line="240" w:lineRule="auto"/>
              <w:ind w:firstLine="480" w:firstLineChars="200"/>
              <w:rPr>
                <w:rFonts w:hint="eastAsia"/>
                <w:color w:val="auto"/>
                <w:lang w:val="zh-CN" w:eastAsia="zh-CN"/>
              </w:rPr>
            </w:pPr>
            <w:bookmarkStart w:id="0" w:name="OLE_LINK2"/>
            <w:r>
              <w:rPr>
                <w:rFonts w:hint="eastAsia"/>
                <w:color w:val="auto"/>
                <w:lang w:val="zh-CN" w:eastAsia="zh-CN"/>
              </w:rPr>
              <w:t>★</w:t>
            </w:r>
            <w:bookmarkEnd w:id="0"/>
            <w:r>
              <w:rPr>
                <w:rFonts w:hint="eastAsia"/>
                <w:color w:val="auto"/>
                <w:lang w:val="zh-CN" w:eastAsia="zh-CN"/>
              </w:rPr>
              <w:t>（6）提供每个院区24小时的应急保洁服务，根据各科室的实际工作时间进行调整。需确保每天在开诊和查房之前，已全面完成清洁工作。保障白天、夜间的清洁卫生质量保持一致。门诊区域和诊室在每天下班后需进行全面的清洁和消毒。其他区域的工作时间</w:t>
            </w:r>
            <w:r>
              <w:rPr>
                <w:rFonts w:hint="eastAsia"/>
                <w:color w:val="auto"/>
                <w:lang w:val="en-US" w:eastAsia="zh-CN"/>
              </w:rPr>
              <w:t>及内容</w:t>
            </w:r>
            <w:r>
              <w:rPr>
                <w:rFonts w:hint="eastAsia"/>
                <w:color w:val="auto"/>
                <w:lang w:val="zh-CN" w:eastAsia="zh-CN"/>
              </w:rPr>
              <w:t>则根据采购人的具体要求来确定。（投标人须在投标文件提供承诺函（内容须涵盖上述所有内容，格式自拟）并加盖投标人公章）</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（7）保洁工作中，必须特别注意消毒环节，以预防院内感染。对于不同区域的清洁工具，需严格按照采购人的院感要求进行</w:t>
            </w:r>
            <w:r>
              <w:rPr>
                <w:rFonts w:hint="eastAsia"/>
                <w:color w:val="auto"/>
                <w:lang w:val="en-US" w:eastAsia="zh-CN"/>
              </w:rPr>
              <w:t>分区</w:t>
            </w:r>
            <w:r>
              <w:rPr>
                <w:rFonts w:hint="eastAsia"/>
                <w:color w:val="auto"/>
                <w:lang w:val="zh-CN" w:eastAsia="zh-CN"/>
              </w:rPr>
              <w:t>分类</w:t>
            </w:r>
            <w:r>
              <w:rPr>
                <w:rFonts w:hint="eastAsia"/>
                <w:color w:val="auto"/>
                <w:lang w:val="en-US" w:eastAsia="zh-CN"/>
              </w:rPr>
              <w:t>标识</w:t>
            </w:r>
            <w:r>
              <w:rPr>
                <w:rFonts w:hint="eastAsia"/>
                <w:color w:val="auto"/>
                <w:lang w:val="zh-CN" w:eastAsia="zh-CN"/>
              </w:rPr>
              <w:t>摆放和使用，由此产生的相关费用由中标人承担。</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（8）中标人需使用可拆卸式拖把的尘推头，</w:t>
            </w:r>
            <w:r>
              <w:rPr>
                <w:rFonts w:hint="eastAsia"/>
                <w:color w:val="auto"/>
                <w:lang w:val="en-US" w:eastAsia="zh-CN"/>
              </w:rPr>
              <w:t>使用的</w:t>
            </w:r>
            <w:r>
              <w:rPr>
                <w:rFonts w:hint="eastAsia"/>
                <w:color w:val="auto"/>
                <w:lang w:val="zh-CN" w:eastAsia="zh-CN"/>
              </w:rPr>
              <w:t>尘推头必须经过专业的机械清洗、消毒和烘干。清洁服务中应使用微细纤维材料的抹布。同时，</w:t>
            </w:r>
            <w:r>
              <w:rPr>
                <w:rFonts w:hint="eastAsia"/>
                <w:color w:val="auto"/>
                <w:highlight w:val="none"/>
                <w:lang w:val="zh-CN" w:eastAsia="zh-CN"/>
              </w:rPr>
              <w:t>中标人需</w:t>
            </w:r>
            <w:r>
              <w:rPr>
                <w:rFonts w:hint="eastAsia"/>
                <w:color w:val="auto"/>
                <w:highlight w:val="none"/>
                <w:lang w:val="en-US" w:eastAsia="zh-CN"/>
              </w:rPr>
              <w:t>自行配备</w:t>
            </w:r>
            <w:r>
              <w:rPr>
                <w:rFonts w:hint="eastAsia"/>
                <w:color w:val="auto"/>
                <w:highlight w:val="none"/>
                <w:lang w:val="zh-CN" w:eastAsia="zh-CN"/>
              </w:rPr>
              <w:t>提供专用的</w:t>
            </w:r>
            <w:r>
              <w:rPr>
                <w:rFonts w:hint="eastAsia"/>
                <w:color w:val="auto"/>
                <w:highlight w:val="none"/>
                <w:lang w:val="en-US" w:eastAsia="zh-CN"/>
              </w:rPr>
              <w:t>清洗</w:t>
            </w:r>
            <w:r>
              <w:rPr>
                <w:rFonts w:hint="eastAsia"/>
                <w:color w:val="auto"/>
                <w:highlight w:val="none"/>
                <w:lang w:val="zh-CN" w:eastAsia="zh-CN"/>
              </w:rPr>
              <w:t>机和烘干机，对尘推头和抹布进行集中洗涤和烘干，热力消毒标准需确保AO值达到600以上。为避免交叉感染，不得进行手洗或混洗，必须干燥保存，</w:t>
            </w:r>
            <w:r>
              <w:rPr>
                <w:rFonts w:hint="eastAsia"/>
                <w:color w:val="auto"/>
                <w:highlight w:val="none"/>
                <w:lang w:val="en-US" w:eastAsia="zh-CN"/>
              </w:rPr>
              <w:t>清洁无异味</w:t>
            </w:r>
            <w:r>
              <w:rPr>
                <w:rFonts w:hint="eastAsia"/>
                <w:color w:val="auto"/>
                <w:highlight w:val="none"/>
                <w:lang w:val="zh-CN" w:eastAsia="zh-CN"/>
              </w:rPr>
              <w:t>。地拖和抹布的数量应满足各病区或科室的实际</w:t>
            </w:r>
            <w:r>
              <w:rPr>
                <w:rFonts w:hint="eastAsia"/>
                <w:color w:val="auto"/>
                <w:lang w:val="zh-CN" w:eastAsia="zh-CN"/>
              </w:rPr>
              <w:t>需求，严禁将已污染的抹布或地巾再次浸泡在清水、清洁剂或消毒剂中。整个工作流程必须严格遵循《医疗机构环境表面清洁与管理规范（WS/T512-2016）》的要求。</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（9）保洁相关服务细则要求（项目实施时，采购人有权根据实际情况</w:t>
            </w:r>
            <w:r>
              <w:rPr>
                <w:rFonts w:hint="eastAsia"/>
                <w:color w:val="auto"/>
                <w:lang w:val="en-US" w:eastAsia="zh-CN"/>
              </w:rPr>
              <w:t>调整</w:t>
            </w:r>
            <w:r>
              <w:rPr>
                <w:rFonts w:hint="eastAsia"/>
                <w:color w:val="auto"/>
                <w:lang w:val="zh-CN" w:eastAsia="zh-CN"/>
              </w:rPr>
              <w:t>具体的实施要求，中标人须无条件配合并执行）</w:t>
            </w:r>
          </w:p>
          <w:p>
            <w:pPr>
              <w:ind w:firstLine="440" w:firstLineChars="200"/>
              <w:rPr>
                <w:rFonts w:hint="eastAsia"/>
                <w:color w:val="auto"/>
              </w:rPr>
            </w:pPr>
            <w:r>
              <w:rPr>
                <w:rFonts w:hint="eastAsia"/>
                <w:color w:val="auto"/>
              </w:rPr>
              <w:t>保洁基本内容：珠海市妇幼保健院全部区域及公共设施，包括全院范围内所有室内外环境、绿化带、楼顶、</w:t>
            </w:r>
            <w:r>
              <w:rPr>
                <w:rFonts w:hint="eastAsia"/>
                <w:color w:val="auto"/>
                <w:lang w:val="en-US" w:eastAsia="zh-CN"/>
              </w:rPr>
              <w:t>墙面</w:t>
            </w:r>
            <w:r>
              <w:rPr>
                <w:rFonts w:hint="eastAsia"/>
                <w:color w:val="auto"/>
              </w:rPr>
              <w:t>、沟渠、所有物体表面</w:t>
            </w:r>
            <w:r>
              <w:rPr>
                <w:rFonts w:hint="eastAsia"/>
                <w:color w:val="auto"/>
                <w:lang w:val="en-US" w:eastAsia="zh-CN"/>
              </w:rPr>
              <w:t>等</w:t>
            </w:r>
            <w:r>
              <w:rPr>
                <w:rFonts w:hint="eastAsia"/>
                <w:color w:val="auto"/>
              </w:rPr>
              <w:t>。具体如下表：</w:t>
            </w:r>
          </w:p>
          <w:tbl>
            <w:tblPr>
              <w:tblStyle w:val="9"/>
              <w:tblW w:w="4998" w:type="pct"/>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8"/>
              <w:gridCol w:w="786"/>
              <w:gridCol w:w="1230"/>
              <w:gridCol w:w="3891"/>
              <w:gridCol w:w="1584"/>
              <w:gridCol w:w="1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序</w:t>
                  </w:r>
                </w:p>
              </w:tc>
              <w:tc>
                <w:tcPr>
                  <w:tcW w:w="395" w:type="pct"/>
                </w:tcPr>
                <w:p>
                  <w:pPr>
                    <w:rPr>
                      <w:rFonts w:hint="eastAsia"/>
                      <w:color w:val="auto"/>
                    </w:rPr>
                  </w:pPr>
                  <w:r>
                    <w:rPr>
                      <w:rFonts w:hint="eastAsia"/>
                      <w:color w:val="auto"/>
                    </w:rPr>
                    <w:t>区域</w:t>
                  </w:r>
                </w:p>
              </w:tc>
              <w:tc>
                <w:tcPr>
                  <w:tcW w:w="618" w:type="pct"/>
                </w:tcPr>
                <w:p>
                  <w:pPr>
                    <w:rPr>
                      <w:rFonts w:hint="eastAsia"/>
                      <w:color w:val="auto"/>
                    </w:rPr>
                  </w:pPr>
                  <w:r>
                    <w:rPr>
                      <w:rFonts w:hint="eastAsia"/>
                      <w:color w:val="auto"/>
                    </w:rPr>
                    <w:t>频率</w:t>
                  </w:r>
                </w:p>
              </w:tc>
              <w:tc>
                <w:tcPr>
                  <w:tcW w:w="1955" w:type="pct"/>
                </w:tcPr>
                <w:p>
                  <w:pPr>
                    <w:rPr>
                      <w:rFonts w:hint="eastAsia"/>
                      <w:color w:val="auto"/>
                    </w:rPr>
                  </w:pPr>
                  <w:r>
                    <w:rPr>
                      <w:rFonts w:hint="eastAsia"/>
                      <w:color w:val="auto"/>
                    </w:rPr>
                    <w:t>保洁内容</w:t>
                  </w:r>
                </w:p>
              </w:tc>
              <w:tc>
                <w:tcPr>
                  <w:tcW w:w="796" w:type="pct"/>
                </w:tcPr>
                <w:p>
                  <w:pPr>
                    <w:rPr>
                      <w:rFonts w:hint="eastAsia"/>
                      <w:color w:val="auto"/>
                    </w:rPr>
                  </w:pPr>
                  <w:r>
                    <w:rPr>
                      <w:rFonts w:hint="eastAsia"/>
                      <w:color w:val="auto"/>
                    </w:rPr>
                    <w:t>保洁要求</w:t>
                  </w:r>
                </w:p>
              </w:tc>
              <w:tc>
                <w:tcPr>
                  <w:tcW w:w="871" w:type="pct"/>
                </w:tcPr>
                <w:p>
                  <w:pPr>
                    <w:rPr>
                      <w:rFonts w:hint="eastAsia"/>
                      <w:color w:val="auto"/>
                    </w:rPr>
                  </w:pPr>
                  <w:r>
                    <w:rPr>
                      <w:rFonts w:hint="eastAsia"/>
                      <w:color w:val="auto"/>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1</w:t>
                  </w:r>
                </w:p>
              </w:tc>
              <w:tc>
                <w:tcPr>
                  <w:tcW w:w="395" w:type="pct"/>
                </w:tcPr>
                <w:p>
                  <w:pPr>
                    <w:rPr>
                      <w:rFonts w:hint="eastAsia"/>
                      <w:color w:val="auto"/>
                    </w:rPr>
                  </w:pPr>
                  <w:r>
                    <w:rPr>
                      <w:rFonts w:hint="eastAsia"/>
                      <w:color w:val="auto"/>
                    </w:rPr>
                    <w:t>地面</w:t>
                  </w:r>
                </w:p>
              </w:tc>
              <w:tc>
                <w:tcPr>
                  <w:tcW w:w="618" w:type="pct"/>
                </w:tcPr>
                <w:p>
                  <w:pPr>
                    <w:rPr>
                      <w:rFonts w:hint="eastAsia"/>
                      <w:color w:val="auto"/>
                    </w:rPr>
                  </w:pPr>
                  <w:r>
                    <w:rPr>
                      <w:rFonts w:hint="eastAsia"/>
                      <w:color w:val="auto"/>
                    </w:rPr>
                    <w:t>地面每日清扫、拖地三次并</w:t>
                  </w:r>
                  <w:r>
                    <w:rPr>
                      <w:rFonts w:hint="eastAsia"/>
                      <w:color w:val="auto"/>
                      <w:lang w:val="en-US" w:eastAsia="zh-CN"/>
                    </w:rPr>
                    <w:t>根据要求</w:t>
                  </w:r>
                  <w:r>
                    <w:rPr>
                      <w:rFonts w:hint="eastAsia"/>
                      <w:color w:val="auto"/>
                    </w:rPr>
                    <w:t>落实消毒，每月</w:t>
                  </w:r>
                  <w:r>
                    <w:rPr>
                      <w:rFonts w:hint="eastAsia"/>
                      <w:color w:val="auto"/>
                      <w:lang w:val="en-US" w:eastAsia="zh-CN"/>
                    </w:rPr>
                    <w:t>大</w:t>
                  </w:r>
                  <w:r>
                    <w:rPr>
                      <w:rFonts w:hint="eastAsia"/>
                      <w:color w:val="auto"/>
                    </w:rPr>
                    <w:t>清洗</w:t>
                  </w:r>
                  <w:r>
                    <w:rPr>
                      <w:rFonts w:hint="eastAsia"/>
                      <w:color w:val="auto"/>
                      <w:lang w:val="en-US" w:eastAsia="zh-CN"/>
                    </w:rPr>
                    <w:t>不少于</w:t>
                  </w:r>
                  <w:r>
                    <w:rPr>
                      <w:rFonts w:hint="eastAsia"/>
                      <w:color w:val="auto"/>
                    </w:rPr>
                    <w:t>一次，配合循环清洁</w:t>
                  </w:r>
                </w:p>
              </w:tc>
              <w:tc>
                <w:tcPr>
                  <w:tcW w:w="1955" w:type="pct"/>
                </w:tcPr>
                <w:p>
                  <w:pPr>
                    <w:rPr>
                      <w:rFonts w:hint="eastAsia"/>
                      <w:color w:val="auto"/>
                    </w:rPr>
                  </w:pPr>
                  <w:r>
                    <w:rPr>
                      <w:rFonts w:hint="eastAsia"/>
                      <w:color w:val="auto"/>
                    </w:rPr>
                    <w:t>按相关标准要求每天落实清洁消毒。</w:t>
                  </w:r>
                </w:p>
                <w:p>
                  <w:pPr>
                    <w:pStyle w:val="2"/>
                    <w:rPr>
                      <w:rFonts w:hint="default" w:eastAsia="仿宋"/>
                      <w:color w:val="auto"/>
                      <w:sz w:val="22"/>
                      <w:szCs w:val="22"/>
                      <w:lang w:val="en-US" w:eastAsia="zh-CN"/>
                    </w:rPr>
                  </w:pPr>
                  <w:r>
                    <w:rPr>
                      <w:rFonts w:hint="eastAsia"/>
                      <w:color w:val="auto"/>
                      <w:sz w:val="22"/>
                      <w:szCs w:val="22"/>
                      <w:lang w:val="en-US" w:eastAsia="zh-CN"/>
                    </w:rPr>
                    <w:t>在服务期内，每年包干提供一次覆盖室内公区、门诊及住院病房区域地板打蜡服务，产生的相关费用由中标人承担（包含在中标价当中）。</w:t>
                  </w:r>
                </w:p>
              </w:tc>
              <w:tc>
                <w:tcPr>
                  <w:tcW w:w="796" w:type="pct"/>
                </w:tcPr>
                <w:p>
                  <w:pPr>
                    <w:numPr>
                      <w:ilvl w:val="0"/>
                      <w:numId w:val="1"/>
                    </w:numPr>
                    <w:rPr>
                      <w:rFonts w:hint="eastAsia"/>
                      <w:color w:val="auto"/>
                      <w:lang w:eastAsia="zh-CN"/>
                    </w:rPr>
                  </w:pPr>
                  <w:r>
                    <w:rPr>
                      <w:rFonts w:hint="eastAsia"/>
                      <w:color w:val="auto"/>
                      <w:lang w:val="en-US" w:eastAsia="zh-CN"/>
                    </w:rPr>
                    <w:t>日常保洁做到</w:t>
                  </w:r>
                  <w:r>
                    <w:rPr>
                      <w:rFonts w:hint="eastAsia"/>
                      <w:color w:val="auto"/>
                    </w:rPr>
                    <w:t>地面无污渍、无痰迹、无垃圾、无积灰、无脚印、干净明亮</w:t>
                  </w:r>
                  <w:r>
                    <w:rPr>
                      <w:rFonts w:hint="eastAsia"/>
                      <w:color w:val="auto"/>
                      <w:lang w:eastAsia="zh-CN"/>
                    </w:rPr>
                    <w:t>。</w:t>
                  </w:r>
                </w:p>
                <w:p>
                  <w:pPr>
                    <w:pStyle w:val="2"/>
                    <w:numPr>
                      <w:ilvl w:val="0"/>
                      <w:numId w:val="1"/>
                    </w:numPr>
                    <w:rPr>
                      <w:rFonts w:hint="eastAsia"/>
                      <w:color w:val="auto"/>
                      <w:lang w:eastAsia="zh-CN"/>
                    </w:rPr>
                  </w:pPr>
                  <w:r>
                    <w:rPr>
                      <w:rFonts w:hint="eastAsia"/>
                      <w:color w:val="auto"/>
                      <w:sz w:val="22"/>
                      <w:szCs w:val="22"/>
                      <w:lang w:val="en-US" w:eastAsia="zh-CN"/>
                    </w:rPr>
                    <w:t>打蜡后的地板表面通透光亮、色泽均匀一致、无花斑、无</w:t>
                  </w:r>
                  <w:r>
                    <w:rPr>
                      <w:rFonts w:hint="eastAsia"/>
                      <w:color w:val="auto"/>
                      <w:sz w:val="22"/>
                      <w:szCs w:val="22"/>
                    </w:rPr>
                    <w:t>污渍</w:t>
                  </w:r>
                  <w:r>
                    <w:rPr>
                      <w:rFonts w:hint="eastAsia"/>
                      <w:color w:val="auto"/>
                      <w:sz w:val="22"/>
                      <w:szCs w:val="22"/>
                      <w:lang w:eastAsia="zh-CN"/>
                    </w:rPr>
                    <w:t>、</w:t>
                  </w:r>
                  <w:r>
                    <w:rPr>
                      <w:rFonts w:hint="eastAsia"/>
                      <w:color w:val="auto"/>
                      <w:sz w:val="22"/>
                      <w:szCs w:val="22"/>
                      <w:lang w:val="en-US" w:eastAsia="zh-CN"/>
                    </w:rPr>
                    <w:t>蜡层不开裂、不起皮</w:t>
                  </w:r>
                  <w:r>
                    <w:rPr>
                      <w:rFonts w:hint="eastAsia"/>
                      <w:color w:val="auto"/>
                      <w:sz w:val="22"/>
                      <w:szCs w:val="22"/>
                      <w:lang w:eastAsia="zh-CN"/>
                    </w:rPr>
                    <w:t>。</w:t>
                  </w:r>
                </w:p>
              </w:tc>
              <w:tc>
                <w:tcPr>
                  <w:tcW w:w="871" w:type="pct"/>
                </w:tcPr>
                <w:p>
                  <w:pPr>
                    <w:rPr>
                      <w:rFonts w:hint="eastAsia"/>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highlight w:val="none"/>
                    </w:rPr>
                  </w:pPr>
                  <w:r>
                    <w:rPr>
                      <w:rFonts w:hint="eastAsia"/>
                      <w:color w:val="auto"/>
                      <w:highlight w:val="none"/>
                    </w:rPr>
                    <w:t>2</w:t>
                  </w:r>
                </w:p>
              </w:tc>
              <w:tc>
                <w:tcPr>
                  <w:tcW w:w="395" w:type="pct"/>
                </w:tcPr>
                <w:p>
                  <w:pPr>
                    <w:rPr>
                      <w:rFonts w:hint="eastAsia"/>
                      <w:color w:val="auto"/>
                      <w:highlight w:val="none"/>
                    </w:rPr>
                  </w:pPr>
                  <w:r>
                    <w:rPr>
                      <w:rFonts w:hint="eastAsia"/>
                      <w:color w:val="auto"/>
                      <w:highlight w:val="none"/>
                    </w:rPr>
                    <w:t>墙面</w:t>
                  </w:r>
                </w:p>
              </w:tc>
              <w:tc>
                <w:tcPr>
                  <w:tcW w:w="618" w:type="pct"/>
                </w:tcPr>
                <w:p>
                  <w:pPr>
                    <w:rPr>
                      <w:rFonts w:hint="eastAsia"/>
                      <w:color w:val="auto"/>
                      <w:highlight w:val="none"/>
                    </w:rPr>
                  </w:pPr>
                  <w:r>
                    <w:rPr>
                      <w:rFonts w:hint="eastAsia"/>
                      <w:color w:val="auto"/>
                      <w:highlight w:val="none"/>
                    </w:rPr>
                    <w:t>每日清洁/每周清洁/</w:t>
                  </w:r>
                </w:p>
              </w:tc>
              <w:tc>
                <w:tcPr>
                  <w:tcW w:w="1955" w:type="pct"/>
                </w:tcPr>
                <w:p>
                  <w:pPr>
                    <w:rPr>
                      <w:rFonts w:hint="eastAsia"/>
                      <w:color w:val="auto"/>
                      <w:highlight w:val="none"/>
                    </w:rPr>
                  </w:pPr>
                  <w:r>
                    <w:rPr>
                      <w:rFonts w:hint="eastAsia"/>
                      <w:color w:val="auto"/>
                      <w:highlight w:val="none"/>
                    </w:rPr>
                    <w:t>3m以下的墙面每日清洁，5m 以下</w:t>
                  </w:r>
                  <w:r>
                    <w:rPr>
                      <w:rFonts w:hint="eastAsia"/>
                      <w:color w:val="auto"/>
                      <w:highlight w:val="none"/>
                      <w:lang w:eastAsia="zh-CN"/>
                    </w:rPr>
                    <w:t>墙面</w:t>
                  </w:r>
                  <w:r>
                    <w:rPr>
                      <w:rFonts w:hint="eastAsia"/>
                      <w:color w:val="auto"/>
                      <w:highlight w:val="none"/>
                    </w:rPr>
                    <w:t>每周清洁</w:t>
                  </w:r>
                </w:p>
              </w:tc>
              <w:tc>
                <w:tcPr>
                  <w:tcW w:w="796" w:type="pct"/>
                </w:tcPr>
                <w:p>
                  <w:pPr>
                    <w:rPr>
                      <w:rFonts w:hint="eastAsia"/>
                      <w:color w:val="auto"/>
                      <w:highlight w:val="none"/>
                    </w:rPr>
                  </w:pPr>
                  <w:r>
                    <w:rPr>
                      <w:rFonts w:hint="eastAsia"/>
                      <w:color w:val="auto"/>
                      <w:highlight w:val="none"/>
                    </w:rPr>
                    <w:t>无污渍、无浮灰、无水迹、无蜘蛛网</w:t>
                  </w:r>
                </w:p>
              </w:tc>
              <w:tc>
                <w:tcPr>
                  <w:tcW w:w="871" w:type="pct"/>
                </w:tcPr>
                <w:p>
                  <w:pPr>
                    <w:rPr>
                      <w:rFonts w:hint="eastAsia"/>
                      <w:color w:val="auto"/>
                      <w:highlight w:val="yellow"/>
                    </w:rPr>
                  </w:pPr>
                  <w:r>
                    <w:rPr>
                      <w:rFonts w:hint="eastAsia"/>
                      <w:color w:val="auto"/>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3</w:t>
                  </w:r>
                </w:p>
              </w:tc>
              <w:tc>
                <w:tcPr>
                  <w:tcW w:w="395" w:type="pct"/>
                </w:tcPr>
                <w:p>
                  <w:pPr>
                    <w:rPr>
                      <w:rFonts w:hint="eastAsia"/>
                      <w:color w:val="auto"/>
                    </w:rPr>
                  </w:pPr>
                  <w:r>
                    <w:rPr>
                      <w:rFonts w:hint="eastAsia"/>
                      <w:color w:val="auto"/>
                    </w:rPr>
                    <w:t>走廊扶手</w:t>
                  </w:r>
                </w:p>
              </w:tc>
              <w:tc>
                <w:tcPr>
                  <w:tcW w:w="618" w:type="pct"/>
                </w:tcPr>
                <w:p>
                  <w:pPr>
                    <w:rPr>
                      <w:rFonts w:hint="eastAsia"/>
                      <w:color w:val="auto"/>
                    </w:rPr>
                  </w:pPr>
                  <w:r>
                    <w:rPr>
                      <w:rFonts w:hint="eastAsia"/>
                      <w:color w:val="auto"/>
                    </w:rPr>
                    <w:t>每日清洁</w:t>
                  </w:r>
                </w:p>
              </w:tc>
              <w:tc>
                <w:tcPr>
                  <w:tcW w:w="1955" w:type="pct"/>
                </w:tcPr>
                <w:p>
                  <w:pPr>
                    <w:rPr>
                      <w:rFonts w:hint="eastAsia"/>
                      <w:color w:val="auto"/>
                    </w:rPr>
                  </w:pPr>
                  <w:r>
                    <w:rPr>
                      <w:rFonts w:hint="eastAsia"/>
                      <w:color w:val="auto"/>
                    </w:rPr>
                    <w:t>按相关标准要求每天落实清洁消毒。</w:t>
                  </w:r>
                </w:p>
              </w:tc>
              <w:tc>
                <w:tcPr>
                  <w:tcW w:w="796" w:type="pct"/>
                </w:tcPr>
                <w:p>
                  <w:pPr>
                    <w:rPr>
                      <w:rFonts w:hint="eastAsia"/>
                      <w:color w:val="auto"/>
                    </w:rPr>
                  </w:pPr>
                  <w:r>
                    <w:rPr>
                      <w:rFonts w:hint="eastAsia"/>
                      <w:color w:val="auto"/>
                    </w:rPr>
                    <w:t>无污渍、无浮灰、无水迹、无手印</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highlight w:val="none"/>
                    </w:rPr>
                  </w:pPr>
                  <w:r>
                    <w:rPr>
                      <w:rFonts w:hint="eastAsia"/>
                      <w:color w:val="auto"/>
                      <w:highlight w:val="none"/>
                    </w:rPr>
                    <w:t>4</w:t>
                  </w:r>
                </w:p>
              </w:tc>
              <w:tc>
                <w:tcPr>
                  <w:tcW w:w="395" w:type="pct"/>
                </w:tcPr>
                <w:p>
                  <w:pPr>
                    <w:rPr>
                      <w:rFonts w:hint="eastAsia"/>
                      <w:color w:val="auto"/>
                      <w:highlight w:val="none"/>
                    </w:rPr>
                  </w:pPr>
                  <w:r>
                    <w:rPr>
                      <w:rFonts w:hint="eastAsia"/>
                      <w:color w:val="auto"/>
                      <w:highlight w:val="none"/>
                    </w:rPr>
                    <w:t>楼</w:t>
                  </w:r>
                  <w:r>
                    <w:rPr>
                      <w:rFonts w:hint="eastAsia"/>
                      <w:color w:val="auto"/>
                      <w:highlight w:val="none"/>
                      <w:lang w:val="en-US" w:eastAsia="zh-CN"/>
                    </w:rPr>
                    <w:t>梯走</w:t>
                  </w:r>
                  <w:r>
                    <w:rPr>
                      <w:rFonts w:hint="eastAsia"/>
                      <w:color w:val="auto"/>
                      <w:highlight w:val="none"/>
                    </w:rPr>
                    <w:t>道</w:t>
                  </w:r>
                </w:p>
              </w:tc>
              <w:tc>
                <w:tcPr>
                  <w:tcW w:w="618" w:type="pct"/>
                </w:tcPr>
                <w:p>
                  <w:pPr>
                    <w:rPr>
                      <w:rFonts w:hint="eastAsia"/>
                      <w:color w:val="auto"/>
                      <w:highlight w:val="none"/>
                    </w:rPr>
                  </w:pPr>
                  <w:r>
                    <w:rPr>
                      <w:rFonts w:hint="eastAsia"/>
                      <w:color w:val="auto"/>
                      <w:highlight w:val="none"/>
                    </w:rPr>
                    <w:t>每日清洁</w:t>
                  </w:r>
                </w:p>
              </w:tc>
              <w:tc>
                <w:tcPr>
                  <w:tcW w:w="1955" w:type="pct"/>
                </w:tcPr>
                <w:p>
                  <w:pPr>
                    <w:rPr>
                      <w:rFonts w:hint="eastAsia"/>
                      <w:color w:val="auto"/>
                      <w:highlight w:val="none"/>
                    </w:rPr>
                  </w:pPr>
                  <w:r>
                    <w:rPr>
                      <w:rFonts w:hint="eastAsia"/>
                      <w:color w:val="auto"/>
                      <w:highlight w:val="none"/>
                    </w:rPr>
                    <w:t>每日清洁</w:t>
                  </w:r>
                  <w:r>
                    <w:rPr>
                      <w:rFonts w:hint="eastAsia"/>
                      <w:color w:val="auto"/>
                      <w:highlight w:val="none"/>
                      <w:lang w:eastAsia="zh-CN"/>
                    </w:rPr>
                    <w:t>，高风险区域</w:t>
                  </w:r>
                  <w:r>
                    <w:rPr>
                      <w:rFonts w:hint="eastAsia"/>
                      <w:color w:val="auto"/>
                      <w:highlight w:val="none"/>
                    </w:rPr>
                    <w:t>按相关标准稀释</w:t>
                  </w:r>
                  <w:r>
                    <w:rPr>
                      <w:rFonts w:hint="eastAsia"/>
                      <w:color w:val="auto"/>
                      <w:highlight w:val="none"/>
                      <w:lang w:eastAsia="zh-CN"/>
                    </w:rPr>
                    <w:t>消毒</w:t>
                  </w:r>
                  <w:r>
                    <w:rPr>
                      <w:rFonts w:hint="eastAsia"/>
                      <w:color w:val="auto"/>
                      <w:highlight w:val="none"/>
                    </w:rPr>
                    <w:t>溶液清洁一次。低风险区域使用清水</w:t>
                  </w:r>
                  <w:r>
                    <w:rPr>
                      <w:rFonts w:hint="eastAsia"/>
                      <w:color w:val="auto"/>
                      <w:highlight w:val="none"/>
                      <w:lang w:eastAsia="zh-CN"/>
                    </w:rPr>
                    <w:t>清洁一次。</w:t>
                  </w:r>
                </w:p>
              </w:tc>
              <w:tc>
                <w:tcPr>
                  <w:tcW w:w="796" w:type="pct"/>
                </w:tcPr>
                <w:p>
                  <w:pPr>
                    <w:rPr>
                      <w:rFonts w:hint="eastAsia" w:eastAsia="仿宋"/>
                      <w:color w:val="auto"/>
                      <w:highlight w:val="none"/>
                      <w:lang w:eastAsia="zh"/>
                    </w:rPr>
                  </w:pPr>
                  <w:r>
                    <w:rPr>
                      <w:rFonts w:hint="eastAsia"/>
                      <w:color w:val="auto"/>
                      <w:highlight w:val="none"/>
                    </w:rPr>
                    <w:t>无污渍、无浮灰、无水迹、</w:t>
                  </w:r>
                  <w:r>
                    <w:rPr>
                      <w:rFonts w:hint="eastAsia"/>
                      <w:color w:val="auto"/>
                      <w:highlight w:val="none"/>
                      <w:lang w:eastAsia="zh"/>
                    </w:rPr>
                    <w:t>无垃圾</w:t>
                  </w:r>
                </w:p>
              </w:tc>
              <w:tc>
                <w:tcPr>
                  <w:tcW w:w="871" w:type="pct"/>
                </w:tcPr>
                <w:p>
                  <w:pPr>
                    <w:rPr>
                      <w:rFonts w:hint="eastAsia"/>
                      <w:color w:val="auto"/>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5</w:t>
                  </w:r>
                </w:p>
              </w:tc>
              <w:tc>
                <w:tcPr>
                  <w:tcW w:w="395" w:type="pct"/>
                </w:tcPr>
                <w:p>
                  <w:pPr>
                    <w:rPr>
                      <w:rFonts w:hint="eastAsia"/>
                      <w:color w:val="auto"/>
                    </w:rPr>
                  </w:pPr>
                  <w:r>
                    <w:rPr>
                      <w:rFonts w:hint="eastAsia"/>
                      <w:color w:val="auto"/>
                    </w:rPr>
                    <w:t>玻璃</w:t>
                  </w:r>
                </w:p>
              </w:tc>
              <w:tc>
                <w:tcPr>
                  <w:tcW w:w="618" w:type="pct"/>
                </w:tcPr>
                <w:p>
                  <w:pPr>
                    <w:rPr>
                      <w:rFonts w:hint="eastAsia"/>
                      <w:color w:val="auto"/>
                    </w:rPr>
                  </w:pPr>
                  <w:r>
                    <w:rPr>
                      <w:rFonts w:hint="eastAsia"/>
                      <w:color w:val="auto"/>
                    </w:rPr>
                    <w:t>每日清洁/每周清洁/每月清洁</w:t>
                  </w:r>
                </w:p>
              </w:tc>
              <w:tc>
                <w:tcPr>
                  <w:tcW w:w="1955" w:type="pct"/>
                </w:tcPr>
                <w:p>
                  <w:pPr>
                    <w:rPr>
                      <w:rFonts w:hint="eastAsia"/>
                      <w:color w:val="auto"/>
                    </w:rPr>
                  </w:pPr>
                  <w:r>
                    <w:rPr>
                      <w:rFonts w:hint="eastAsia"/>
                      <w:color w:val="auto"/>
                    </w:rPr>
                    <w:t>用玻璃清洁剂按相关标准稀释溶液清洁玻璃表面，其中厅门、落地、病房玻璃门每日一次，玻璃窗每周一次，玻璃天棚每月一次</w:t>
                  </w:r>
                </w:p>
              </w:tc>
              <w:tc>
                <w:tcPr>
                  <w:tcW w:w="796" w:type="pct"/>
                </w:tcPr>
                <w:p>
                  <w:pPr>
                    <w:rPr>
                      <w:rFonts w:hint="eastAsia"/>
                      <w:color w:val="auto"/>
                    </w:rPr>
                  </w:pPr>
                  <w:r>
                    <w:rPr>
                      <w:rFonts w:hint="eastAsia"/>
                      <w:color w:val="auto"/>
                    </w:rPr>
                    <w:t>玻璃明亮光洁、无污渍无水迹</w:t>
                  </w:r>
                </w:p>
              </w:tc>
              <w:tc>
                <w:tcPr>
                  <w:tcW w:w="871" w:type="pct"/>
                </w:tcPr>
                <w:p>
                  <w:pPr>
                    <w:rPr>
                      <w:rFonts w:hint="eastAsia"/>
                      <w:color w:val="auto"/>
                    </w:rPr>
                  </w:pPr>
                  <w:r>
                    <w:rPr>
                      <w:rFonts w:hint="eastAsia"/>
                      <w:color w:val="auto"/>
                    </w:rPr>
                    <w:t>根据实际情况安排各房间进行循环清洁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6</w:t>
                  </w:r>
                </w:p>
              </w:tc>
              <w:tc>
                <w:tcPr>
                  <w:tcW w:w="395" w:type="pct"/>
                </w:tcPr>
                <w:p>
                  <w:pPr>
                    <w:rPr>
                      <w:rFonts w:hint="eastAsia"/>
                      <w:color w:val="auto"/>
                    </w:rPr>
                  </w:pPr>
                  <w:r>
                    <w:rPr>
                      <w:rFonts w:hint="eastAsia"/>
                      <w:color w:val="auto"/>
                    </w:rPr>
                    <w:t>卫生间</w:t>
                  </w:r>
                </w:p>
              </w:tc>
              <w:tc>
                <w:tcPr>
                  <w:tcW w:w="618" w:type="pct"/>
                </w:tcPr>
                <w:p>
                  <w:pPr>
                    <w:rPr>
                      <w:rFonts w:hint="default" w:eastAsia="仿宋"/>
                      <w:color w:val="auto"/>
                      <w:lang w:val="en-US" w:eastAsia="zh-CN"/>
                    </w:rPr>
                  </w:pPr>
                  <w:r>
                    <w:rPr>
                      <w:rFonts w:hint="eastAsia"/>
                      <w:color w:val="auto"/>
                    </w:rPr>
                    <w:t>随时清洁</w:t>
                  </w:r>
                  <w:r>
                    <w:rPr>
                      <w:rFonts w:hint="eastAsia"/>
                      <w:color w:val="auto"/>
                      <w:lang w:eastAsia="zh-CN"/>
                    </w:rPr>
                    <w:t>（</w:t>
                  </w:r>
                  <w:r>
                    <w:rPr>
                      <w:rFonts w:hint="eastAsia"/>
                      <w:color w:val="auto"/>
                      <w:lang w:val="en-US" w:eastAsia="zh-CN"/>
                    </w:rPr>
                    <w:t>其中门诊开诊期时间段内每小时不少于一次</w:t>
                  </w:r>
                  <w:r>
                    <w:rPr>
                      <w:rFonts w:hint="eastAsia"/>
                      <w:color w:val="auto"/>
                      <w:lang w:eastAsia="zh-CN"/>
                    </w:rPr>
                    <w:t>）</w:t>
                  </w:r>
                </w:p>
              </w:tc>
              <w:tc>
                <w:tcPr>
                  <w:tcW w:w="1955" w:type="pct"/>
                </w:tcPr>
                <w:p>
                  <w:pPr>
                    <w:rPr>
                      <w:rFonts w:hint="eastAsia"/>
                      <w:color w:val="auto"/>
                    </w:rPr>
                  </w:pPr>
                  <w:r>
                    <w:rPr>
                      <w:rFonts w:hint="eastAsia"/>
                      <w:color w:val="auto"/>
                    </w:rPr>
                    <w:t>1.打开换气扇或窗户进行通风：</w:t>
                  </w:r>
                </w:p>
                <w:p>
                  <w:pPr>
                    <w:rPr>
                      <w:rFonts w:hint="eastAsia"/>
                      <w:color w:val="auto"/>
                    </w:rPr>
                  </w:pPr>
                  <w:r>
                    <w:rPr>
                      <w:rFonts w:hint="eastAsia"/>
                      <w:color w:val="auto"/>
                    </w:rPr>
                    <w:t>2.台面、便器等放水冲洗：</w:t>
                  </w:r>
                </w:p>
                <w:p>
                  <w:pPr>
                    <w:rPr>
                      <w:rFonts w:hint="eastAsia"/>
                      <w:color w:val="auto"/>
                    </w:rPr>
                  </w:pPr>
                  <w:r>
                    <w:rPr>
                      <w:rFonts w:hint="eastAsia"/>
                      <w:color w:val="auto"/>
                    </w:rPr>
                    <w:t>3.收集垃圾处理、清洁垃圾桶、更换垃圾袋：</w:t>
                  </w:r>
                </w:p>
                <w:p>
                  <w:pPr>
                    <w:rPr>
                      <w:rFonts w:hint="eastAsia"/>
                      <w:color w:val="auto"/>
                    </w:rPr>
                  </w:pPr>
                  <w:r>
                    <w:rPr>
                      <w:rFonts w:hint="eastAsia"/>
                      <w:color w:val="auto"/>
                    </w:rPr>
                    <w:t>4.便器随时</w:t>
                  </w:r>
                  <w:r>
                    <w:rPr>
                      <w:rFonts w:hint="eastAsia"/>
                      <w:color w:val="auto"/>
                      <w:lang w:eastAsia="zh-CN"/>
                    </w:rPr>
                    <w:t>清洁，</w:t>
                  </w:r>
                  <w:r>
                    <w:rPr>
                      <w:rFonts w:hint="eastAsia"/>
                      <w:color w:val="auto"/>
                    </w:rPr>
                    <w:t>使用洁厕剂、清洁剂等进行清洁：</w:t>
                  </w:r>
                </w:p>
                <w:p>
                  <w:pPr>
                    <w:rPr>
                      <w:rFonts w:hint="eastAsia"/>
                      <w:color w:val="auto"/>
                    </w:rPr>
                  </w:pPr>
                  <w:r>
                    <w:rPr>
                      <w:rFonts w:hint="eastAsia"/>
                      <w:color w:val="auto"/>
                    </w:rPr>
                    <w:t>5.刷洗便器并冲洗：</w:t>
                  </w:r>
                </w:p>
                <w:p>
                  <w:pPr>
                    <w:rPr>
                      <w:rFonts w:hint="eastAsia"/>
                      <w:color w:val="auto"/>
                    </w:rPr>
                  </w:pPr>
                  <w:r>
                    <w:rPr>
                      <w:rFonts w:hint="eastAsia"/>
                      <w:color w:val="auto"/>
                    </w:rPr>
                    <w:t>6.清洗台面及水龙头等设施，并擦干：</w:t>
                  </w:r>
                </w:p>
                <w:p>
                  <w:pPr>
                    <w:rPr>
                      <w:rFonts w:hint="eastAsia"/>
                      <w:color w:val="auto"/>
                    </w:rPr>
                  </w:pPr>
                  <w:r>
                    <w:rPr>
                      <w:rFonts w:hint="eastAsia"/>
                      <w:color w:val="auto"/>
                    </w:rPr>
                    <w:t>7.擦拭台面、镜面和墙面四周、门等：</w:t>
                  </w:r>
                </w:p>
                <w:p>
                  <w:pPr>
                    <w:rPr>
                      <w:rFonts w:hint="eastAsia"/>
                      <w:color w:val="auto"/>
                    </w:rPr>
                  </w:pPr>
                  <w:r>
                    <w:rPr>
                      <w:rFonts w:hint="eastAsia"/>
                      <w:color w:val="auto"/>
                    </w:rPr>
                    <w:t>8.</w:t>
                  </w:r>
                  <w:r>
                    <w:rPr>
                      <w:rFonts w:hint="eastAsia"/>
                      <w:color w:val="auto"/>
                      <w:lang w:val="en-US" w:eastAsia="zh-CN"/>
                    </w:rPr>
                    <w:t>冲洗</w:t>
                  </w:r>
                  <w:r>
                    <w:rPr>
                      <w:rFonts w:hint="eastAsia"/>
                      <w:color w:val="auto"/>
                    </w:rPr>
                    <w:t>拖干地面：</w:t>
                  </w:r>
                </w:p>
                <w:p>
                  <w:pPr>
                    <w:rPr>
                      <w:rFonts w:hint="eastAsia" w:eastAsia="仿宋"/>
                      <w:color w:val="auto"/>
                      <w:lang w:eastAsia="zh-CN"/>
                    </w:rPr>
                  </w:pPr>
                  <w:r>
                    <w:rPr>
                      <w:rFonts w:hint="eastAsia"/>
                      <w:color w:val="auto"/>
                    </w:rPr>
                    <w:t>9.</w:t>
                  </w:r>
                  <w:r>
                    <w:rPr>
                      <w:rFonts w:hint="eastAsia"/>
                      <w:color w:val="auto"/>
                      <w:lang w:val="en-US" w:eastAsia="zh-CN"/>
                    </w:rPr>
                    <w:t>投放除臭丸、</w:t>
                  </w:r>
                  <w:r>
                    <w:rPr>
                      <w:rFonts w:hint="eastAsia"/>
                      <w:color w:val="auto"/>
                      <w:lang w:eastAsia="zh-CN"/>
                    </w:rPr>
                    <w:t>喷洒</w:t>
                  </w:r>
                  <w:r>
                    <w:rPr>
                      <w:rFonts w:hint="eastAsia"/>
                      <w:color w:val="auto"/>
                    </w:rPr>
                    <w:t>空气清新剂</w:t>
                  </w:r>
                  <w:r>
                    <w:rPr>
                      <w:rFonts w:hint="eastAsia"/>
                      <w:color w:val="auto"/>
                      <w:lang w:eastAsia="zh-CN"/>
                    </w:rPr>
                    <w:t>；</w:t>
                  </w:r>
                </w:p>
                <w:p>
                  <w:pPr>
                    <w:pStyle w:val="2"/>
                    <w:rPr>
                      <w:rFonts w:hint="eastAsia"/>
                      <w:color w:val="auto"/>
                      <w:sz w:val="22"/>
                      <w:szCs w:val="22"/>
                      <w:lang w:val="en-US" w:eastAsia="zh-CN"/>
                    </w:rPr>
                  </w:pPr>
                  <w:r>
                    <w:rPr>
                      <w:rFonts w:hint="eastAsia"/>
                      <w:color w:val="auto"/>
                      <w:sz w:val="22"/>
                      <w:szCs w:val="22"/>
                      <w:lang w:val="en-US" w:eastAsia="zh-CN"/>
                    </w:rPr>
                    <w:t>10.及时清除各类商业广告粘贴；</w:t>
                  </w:r>
                </w:p>
                <w:p>
                  <w:pPr>
                    <w:pStyle w:val="2"/>
                    <w:rPr>
                      <w:rFonts w:hint="default" w:eastAsia="仿宋"/>
                      <w:color w:val="auto"/>
                      <w:lang w:val="en-US" w:eastAsia="zh-CN"/>
                    </w:rPr>
                  </w:pPr>
                  <w:r>
                    <w:rPr>
                      <w:rFonts w:hint="eastAsia"/>
                      <w:color w:val="auto"/>
                      <w:sz w:val="22"/>
                      <w:szCs w:val="22"/>
                      <w:lang w:val="en-US" w:eastAsia="zh-CN"/>
                    </w:rPr>
                    <w:t>11.及时更换厕所纸巾</w:t>
                  </w:r>
                  <w:r>
                    <w:rPr>
                      <w:rFonts w:hint="eastAsia"/>
                      <w:color w:val="auto"/>
                      <w:sz w:val="22"/>
                      <w:szCs w:val="22"/>
                      <w:lang w:val="en-US" w:eastAsia="zh"/>
                    </w:rPr>
                    <w:t>，补充洗手液</w:t>
                  </w:r>
                  <w:r>
                    <w:rPr>
                      <w:rFonts w:hint="eastAsia"/>
                      <w:color w:val="auto"/>
                      <w:sz w:val="22"/>
                      <w:szCs w:val="22"/>
                      <w:lang w:val="en-US" w:eastAsia="zh-CN"/>
                    </w:rPr>
                    <w:t>。</w:t>
                  </w:r>
                </w:p>
              </w:tc>
              <w:tc>
                <w:tcPr>
                  <w:tcW w:w="796" w:type="pct"/>
                </w:tcPr>
                <w:p>
                  <w:pPr>
                    <w:rPr>
                      <w:rFonts w:hint="eastAsia"/>
                      <w:color w:val="auto"/>
                      <w:sz w:val="21"/>
                      <w:szCs w:val="21"/>
                      <w:lang w:eastAsia="zh-CN"/>
                    </w:rPr>
                  </w:pPr>
                  <w:r>
                    <w:rPr>
                      <w:rFonts w:hint="eastAsia"/>
                      <w:color w:val="auto"/>
                      <w:sz w:val="21"/>
                      <w:szCs w:val="21"/>
                      <w:lang w:val="en-US" w:eastAsia="zh-CN"/>
                    </w:rPr>
                    <w:t>1、</w:t>
                  </w:r>
                  <w:r>
                    <w:rPr>
                      <w:rFonts w:hint="eastAsia"/>
                      <w:color w:val="auto"/>
                      <w:sz w:val="21"/>
                      <w:szCs w:val="21"/>
                    </w:rPr>
                    <w:t>随时保持便民设施</w:t>
                  </w:r>
                  <w:r>
                    <w:rPr>
                      <w:rFonts w:hint="eastAsia"/>
                      <w:color w:val="auto"/>
                      <w:sz w:val="21"/>
                      <w:szCs w:val="21"/>
                      <w:lang w:val="en-US" w:eastAsia="zh-CN"/>
                    </w:rPr>
                    <w:t>设备</w:t>
                  </w:r>
                  <w:r>
                    <w:rPr>
                      <w:rFonts w:hint="eastAsia"/>
                      <w:color w:val="auto"/>
                      <w:sz w:val="21"/>
                      <w:szCs w:val="21"/>
                    </w:rPr>
                    <w:t>的</w:t>
                  </w:r>
                  <w:r>
                    <w:rPr>
                      <w:rFonts w:hint="eastAsia"/>
                      <w:color w:val="auto"/>
                      <w:sz w:val="21"/>
                      <w:szCs w:val="21"/>
                      <w:lang w:val="en-US" w:eastAsia="zh-CN"/>
                    </w:rPr>
                    <w:t>完好</w:t>
                  </w:r>
                  <w:r>
                    <w:rPr>
                      <w:rFonts w:hint="eastAsia"/>
                      <w:color w:val="auto"/>
                      <w:sz w:val="21"/>
                      <w:szCs w:val="21"/>
                    </w:rPr>
                    <w:t>充足，不可随意触碰患者样本承装盒，卫生间无漏水，无异味，无污垢，垃圾袋定时更换，台面、镜面光亮无水迹</w:t>
                  </w:r>
                  <w:r>
                    <w:rPr>
                      <w:rFonts w:hint="eastAsia"/>
                      <w:color w:val="auto"/>
                      <w:sz w:val="21"/>
                      <w:szCs w:val="21"/>
                      <w:lang w:eastAsia="zh-CN"/>
                    </w:rPr>
                    <w:t>；</w:t>
                  </w:r>
                </w:p>
                <w:p>
                  <w:pPr>
                    <w:pStyle w:val="2"/>
                    <w:rPr>
                      <w:rFonts w:hint="default"/>
                      <w:color w:val="auto"/>
                      <w:lang w:val="en-US" w:eastAsia="zh-CN"/>
                    </w:rPr>
                  </w:pPr>
                  <w:r>
                    <w:rPr>
                      <w:rFonts w:hint="eastAsia"/>
                      <w:color w:val="auto"/>
                      <w:sz w:val="21"/>
                      <w:szCs w:val="21"/>
                      <w:lang w:val="en-US" w:eastAsia="zh-CN"/>
                    </w:rPr>
                    <w:t>2、二次巡检发现问题及时处理。</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restart"/>
                </w:tcPr>
                <w:p>
                  <w:pPr>
                    <w:rPr>
                      <w:rFonts w:hint="eastAsia"/>
                      <w:color w:val="auto"/>
                    </w:rPr>
                  </w:pPr>
                  <w:r>
                    <w:rPr>
                      <w:rFonts w:hint="eastAsia"/>
                      <w:color w:val="auto"/>
                    </w:rPr>
                    <w:t>7</w:t>
                  </w:r>
                </w:p>
              </w:tc>
              <w:tc>
                <w:tcPr>
                  <w:tcW w:w="395" w:type="pct"/>
                  <w:vMerge w:val="restart"/>
                </w:tcPr>
                <w:p>
                  <w:pPr>
                    <w:rPr>
                      <w:rFonts w:hint="eastAsia"/>
                      <w:color w:val="auto"/>
                    </w:rPr>
                  </w:pPr>
                  <w:r>
                    <w:rPr>
                      <w:rFonts w:hint="eastAsia"/>
                      <w:color w:val="auto"/>
                    </w:rPr>
                    <w:t>电梯</w:t>
                  </w:r>
                </w:p>
              </w:tc>
              <w:tc>
                <w:tcPr>
                  <w:tcW w:w="618" w:type="pct"/>
                </w:tcPr>
                <w:p>
                  <w:pPr>
                    <w:rPr>
                      <w:rFonts w:hint="eastAsia"/>
                      <w:color w:val="auto"/>
                    </w:rPr>
                  </w:pPr>
                  <w:r>
                    <w:rPr>
                      <w:rFonts w:hint="eastAsia"/>
                      <w:color w:val="auto"/>
                    </w:rPr>
                    <w:t>每日两次</w:t>
                  </w:r>
                </w:p>
              </w:tc>
              <w:tc>
                <w:tcPr>
                  <w:tcW w:w="1955" w:type="pct"/>
                </w:tcPr>
                <w:p>
                  <w:pPr>
                    <w:rPr>
                      <w:rFonts w:hint="eastAsia"/>
                      <w:color w:val="auto"/>
                    </w:rPr>
                  </w:pPr>
                  <w:r>
                    <w:rPr>
                      <w:rFonts w:hint="eastAsia"/>
                      <w:color w:val="auto"/>
                    </w:rPr>
                    <w:t>每日扶梯阶梯、扶手清洁，垂直电梯轿厢内清洁，并每日消毒一次</w:t>
                  </w:r>
                </w:p>
              </w:tc>
              <w:tc>
                <w:tcPr>
                  <w:tcW w:w="796" w:type="pct"/>
                </w:tcPr>
                <w:p>
                  <w:pPr>
                    <w:rPr>
                      <w:rFonts w:hint="eastAsia"/>
                      <w:color w:val="auto"/>
                    </w:rPr>
                  </w:pPr>
                  <w:r>
                    <w:rPr>
                      <w:rFonts w:hint="eastAsia"/>
                      <w:color w:val="auto"/>
                    </w:rPr>
                    <w:t>无划痕、无脱落、无灰尘、无污迹</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continue"/>
                </w:tcPr>
                <w:p>
                  <w:pPr>
                    <w:rPr>
                      <w:rFonts w:hint="eastAsia"/>
                      <w:color w:val="auto"/>
                    </w:rPr>
                  </w:pPr>
                </w:p>
              </w:tc>
              <w:tc>
                <w:tcPr>
                  <w:tcW w:w="395" w:type="pct"/>
                  <w:vMerge w:val="continue"/>
                </w:tcPr>
                <w:p>
                  <w:pPr>
                    <w:rPr>
                      <w:rFonts w:hint="eastAsia"/>
                      <w:color w:val="auto"/>
                    </w:rPr>
                  </w:pPr>
                </w:p>
              </w:tc>
              <w:tc>
                <w:tcPr>
                  <w:tcW w:w="618" w:type="pct"/>
                </w:tcPr>
                <w:p>
                  <w:pPr>
                    <w:rPr>
                      <w:rFonts w:hint="eastAsia"/>
                      <w:color w:val="auto"/>
                      <w:highlight w:val="none"/>
                    </w:rPr>
                  </w:pPr>
                  <w:r>
                    <w:rPr>
                      <w:rFonts w:hint="eastAsia"/>
                      <w:color w:val="auto"/>
                      <w:highlight w:val="none"/>
                    </w:rPr>
                    <w:t>每周一次</w:t>
                  </w:r>
                </w:p>
              </w:tc>
              <w:tc>
                <w:tcPr>
                  <w:tcW w:w="1955" w:type="pct"/>
                </w:tcPr>
                <w:p>
                  <w:pPr>
                    <w:rPr>
                      <w:rFonts w:hint="eastAsia"/>
                      <w:color w:val="auto"/>
                      <w:highlight w:val="none"/>
                    </w:rPr>
                  </w:pPr>
                  <w:r>
                    <w:rPr>
                      <w:rFonts w:hint="eastAsia"/>
                      <w:color w:val="auto"/>
                      <w:highlight w:val="none"/>
                    </w:rPr>
                    <w:t>不锈钢光亮剂全面清洁养护</w:t>
                  </w:r>
                </w:p>
              </w:tc>
              <w:tc>
                <w:tcPr>
                  <w:tcW w:w="796" w:type="pct"/>
                </w:tcPr>
                <w:p>
                  <w:pPr>
                    <w:rPr>
                      <w:rFonts w:hint="eastAsia"/>
                      <w:color w:val="auto"/>
                      <w:highlight w:val="none"/>
                    </w:rPr>
                  </w:pPr>
                  <w:r>
                    <w:rPr>
                      <w:rFonts w:hint="eastAsia"/>
                      <w:color w:val="auto"/>
                      <w:highlight w:val="none"/>
                    </w:rPr>
                    <w:t>均匀有光泽</w:t>
                  </w:r>
                </w:p>
              </w:tc>
              <w:tc>
                <w:tcPr>
                  <w:tcW w:w="871" w:type="pct"/>
                </w:tcPr>
                <w:p>
                  <w:pPr>
                    <w:rPr>
                      <w:rFonts w:hint="eastAsia"/>
                      <w:color w:val="auto"/>
                      <w:highlight w:val="none"/>
                    </w:rPr>
                  </w:pPr>
                  <w:r>
                    <w:rPr>
                      <w:rFonts w:hint="eastAsia"/>
                      <w:color w:val="auto"/>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8</w:t>
                  </w:r>
                </w:p>
              </w:tc>
              <w:tc>
                <w:tcPr>
                  <w:tcW w:w="395" w:type="pct"/>
                </w:tcPr>
                <w:p>
                  <w:pPr>
                    <w:rPr>
                      <w:rFonts w:hint="eastAsia" w:eastAsia="仿宋"/>
                      <w:color w:val="auto"/>
                      <w:lang w:val="en-US" w:eastAsia="zh-CN"/>
                    </w:rPr>
                  </w:pPr>
                  <w:r>
                    <w:rPr>
                      <w:rFonts w:hint="eastAsia"/>
                      <w:color w:val="auto"/>
                    </w:rPr>
                    <w:t>公共设施</w:t>
                  </w:r>
                  <w:r>
                    <w:rPr>
                      <w:rFonts w:hint="eastAsia"/>
                      <w:color w:val="auto"/>
                      <w:lang w:val="en-US" w:eastAsia="zh-CN"/>
                    </w:rPr>
                    <w:t>区域</w:t>
                  </w:r>
                </w:p>
              </w:tc>
              <w:tc>
                <w:tcPr>
                  <w:tcW w:w="618" w:type="pct"/>
                </w:tcPr>
                <w:p>
                  <w:pPr>
                    <w:rPr>
                      <w:rFonts w:hint="eastAsia"/>
                      <w:color w:val="auto"/>
                    </w:rPr>
                  </w:pPr>
                  <w:r>
                    <w:rPr>
                      <w:rFonts w:hint="eastAsia"/>
                      <w:color w:val="auto"/>
                    </w:rPr>
                    <w:t>每日清洁</w:t>
                  </w:r>
                </w:p>
              </w:tc>
              <w:tc>
                <w:tcPr>
                  <w:tcW w:w="1955" w:type="pct"/>
                </w:tcPr>
                <w:p>
                  <w:pPr>
                    <w:rPr>
                      <w:rFonts w:hint="eastAsia"/>
                      <w:color w:val="auto"/>
                    </w:rPr>
                  </w:pPr>
                  <w:r>
                    <w:rPr>
                      <w:rFonts w:hint="eastAsia"/>
                      <w:color w:val="auto"/>
                    </w:rPr>
                    <w:t>每日用清洁剂按相关标准稀释溶液清洁一次</w:t>
                  </w:r>
                </w:p>
              </w:tc>
              <w:tc>
                <w:tcPr>
                  <w:tcW w:w="796" w:type="pct"/>
                </w:tcPr>
                <w:p>
                  <w:pPr>
                    <w:rPr>
                      <w:rFonts w:hint="eastAsia"/>
                      <w:color w:val="auto"/>
                    </w:rPr>
                  </w:pPr>
                  <w:r>
                    <w:rPr>
                      <w:rFonts w:hint="eastAsia"/>
                      <w:color w:val="auto"/>
                    </w:rPr>
                    <w:t>无垃圾、无积尘、无蜘蛛网</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9</w:t>
                  </w:r>
                </w:p>
              </w:tc>
              <w:tc>
                <w:tcPr>
                  <w:tcW w:w="395" w:type="pct"/>
                </w:tcPr>
                <w:p>
                  <w:pPr>
                    <w:rPr>
                      <w:rFonts w:hint="eastAsia"/>
                      <w:color w:val="auto"/>
                    </w:rPr>
                  </w:pPr>
                  <w:r>
                    <w:rPr>
                      <w:rFonts w:hint="eastAsia"/>
                      <w:color w:val="auto"/>
                    </w:rPr>
                    <w:t>患者等候区</w:t>
                  </w:r>
                </w:p>
              </w:tc>
              <w:tc>
                <w:tcPr>
                  <w:tcW w:w="618" w:type="pct"/>
                </w:tcPr>
                <w:p>
                  <w:pPr>
                    <w:rPr>
                      <w:rFonts w:hint="eastAsia"/>
                      <w:color w:val="auto"/>
                    </w:rPr>
                  </w:pPr>
                  <w:r>
                    <w:rPr>
                      <w:rFonts w:hint="eastAsia"/>
                      <w:color w:val="auto"/>
                    </w:rPr>
                    <w:t>每日清洁</w:t>
                  </w:r>
                </w:p>
              </w:tc>
              <w:tc>
                <w:tcPr>
                  <w:tcW w:w="1955" w:type="pct"/>
                </w:tcPr>
                <w:p>
                  <w:pPr>
                    <w:rPr>
                      <w:rFonts w:hint="eastAsia"/>
                      <w:color w:val="auto"/>
                      <w:lang w:eastAsia="zh-CN"/>
                    </w:rPr>
                  </w:pPr>
                  <w:r>
                    <w:rPr>
                      <w:rFonts w:hint="eastAsia"/>
                      <w:color w:val="auto"/>
                    </w:rPr>
                    <w:t>等候座椅每日用清洁剂按相关标准稀释溶液清洁，且使用含氯消毒液按相关标准稀释溶液消毒一次</w:t>
                  </w:r>
                  <w:r>
                    <w:rPr>
                      <w:rFonts w:hint="eastAsia"/>
                      <w:color w:val="auto"/>
                      <w:lang w:eastAsia="zh-CN"/>
                    </w:rPr>
                    <w:t>。</w:t>
                  </w:r>
                </w:p>
                <w:p>
                  <w:pPr>
                    <w:pStyle w:val="2"/>
                    <w:rPr>
                      <w:rFonts w:hint="eastAsia"/>
                      <w:color w:val="auto"/>
                      <w:lang w:eastAsia="zh-CN"/>
                    </w:rPr>
                  </w:pPr>
                  <w:r>
                    <w:rPr>
                      <w:rFonts w:hint="eastAsia"/>
                      <w:color w:val="auto"/>
                      <w:sz w:val="22"/>
                      <w:szCs w:val="22"/>
                      <w:lang w:eastAsia="zh-CN"/>
                    </w:rPr>
                    <w:t>低风险区每日清水清洁。</w:t>
                  </w:r>
                </w:p>
              </w:tc>
              <w:tc>
                <w:tcPr>
                  <w:tcW w:w="796" w:type="pct"/>
                </w:tcPr>
                <w:p>
                  <w:pPr>
                    <w:rPr>
                      <w:rFonts w:hint="eastAsia"/>
                      <w:color w:val="auto"/>
                    </w:rPr>
                  </w:pPr>
                  <w:r>
                    <w:rPr>
                      <w:rFonts w:hint="eastAsia"/>
                      <w:color w:val="auto"/>
                    </w:rPr>
                    <w:t>无垃圾、无浮灰、无烟蒂、无水迹</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10</w:t>
                  </w:r>
                </w:p>
              </w:tc>
              <w:tc>
                <w:tcPr>
                  <w:tcW w:w="395" w:type="pct"/>
                </w:tcPr>
                <w:p>
                  <w:pPr>
                    <w:rPr>
                      <w:rFonts w:hint="eastAsia"/>
                      <w:color w:val="auto"/>
                    </w:rPr>
                  </w:pPr>
                  <w:r>
                    <w:rPr>
                      <w:rFonts w:hint="eastAsia"/>
                      <w:color w:val="auto"/>
                    </w:rPr>
                    <w:t>服务台</w:t>
                  </w:r>
                </w:p>
              </w:tc>
              <w:tc>
                <w:tcPr>
                  <w:tcW w:w="618" w:type="pct"/>
                </w:tcPr>
                <w:p>
                  <w:pPr>
                    <w:rPr>
                      <w:rFonts w:hint="eastAsia"/>
                      <w:color w:val="auto"/>
                    </w:rPr>
                  </w:pPr>
                  <w:r>
                    <w:rPr>
                      <w:rFonts w:hint="eastAsia"/>
                      <w:color w:val="auto"/>
                    </w:rPr>
                    <w:t>每日清洁</w:t>
                  </w:r>
                </w:p>
              </w:tc>
              <w:tc>
                <w:tcPr>
                  <w:tcW w:w="1955" w:type="pct"/>
                </w:tcPr>
                <w:p>
                  <w:pPr>
                    <w:rPr>
                      <w:rFonts w:hint="eastAsia"/>
                      <w:color w:val="auto"/>
                    </w:rPr>
                  </w:pPr>
                  <w:r>
                    <w:rPr>
                      <w:rFonts w:hint="eastAsia"/>
                      <w:color w:val="auto"/>
                    </w:rPr>
                    <w:t>按相关标准要求每天落实清洁消毒。</w:t>
                  </w:r>
                </w:p>
              </w:tc>
              <w:tc>
                <w:tcPr>
                  <w:tcW w:w="796" w:type="pct"/>
                </w:tcPr>
                <w:p>
                  <w:pPr>
                    <w:rPr>
                      <w:rFonts w:hint="eastAsia"/>
                      <w:color w:val="auto"/>
                    </w:rPr>
                  </w:pPr>
                  <w:r>
                    <w:rPr>
                      <w:rFonts w:hint="eastAsia"/>
                      <w:color w:val="auto"/>
                    </w:rPr>
                    <w:t>无积灰、无污渍</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11</w:t>
                  </w:r>
                </w:p>
              </w:tc>
              <w:tc>
                <w:tcPr>
                  <w:tcW w:w="395" w:type="pct"/>
                </w:tcPr>
                <w:p>
                  <w:pPr>
                    <w:rPr>
                      <w:rFonts w:hint="eastAsia"/>
                      <w:color w:val="auto"/>
                    </w:rPr>
                  </w:pPr>
                  <w:r>
                    <w:rPr>
                      <w:rFonts w:hint="eastAsia"/>
                      <w:color w:val="auto"/>
                    </w:rPr>
                    <w:t>窗帘</w:t>
                  </w:r>
                </w:p>
              </w:tc>
              <w:tc>
                <w:tcPr>
                  <w:tcW w:w="618" w:type="pct"/>
                </w:tcPr>
                <w:p>
                  <w:pPr>
                    <w:rPr>
                      <w:rFonts w:hint="eastAsia"/>
                      <w:color w:val="auto"/>
                    </w:rPr>
                  </w:pPr>
                  <w:r>
                    <w:rPr>
                      <w:rFonts w:hint="eastAsia"/>
                      <w:color w:val="auto"/>
                    </w:rPr>
                    <w:t>每半年一次</w:t>
                  </w:r>
                </w:p>
              </w:tc>
              <w:tc>
                <w:tcPr>
                  <w:tcW w:w="1955" w:type="pct"/>
                </w:tcPr>
                <w:p>
                  <w:pPr>
                    <w:rPr>
                      <w:rFonts w:hint="eastAsia" w:eastAsia="仿宋"/>
                      <w:color w:val="auto"/>
                      <w:lang w:eastAsia="zh-CN"/>
                    </w:rPr>
                  </w:pPr>
                  <w:r>
                    <w:rPr>
                      <w:rFonts w:hint="eastAsia"/>
                      <w:color w:val="auto"/>
                    </w:rPr>
                    <w:t>按相关标准每半年清洗一次，有计划地陆续清洗，不影响使用</w:t>
                  </w:r>
                  <w:r>
                    <w:rPr>
                      <w:rFonts w:hint="eastAsia"/>
                      <w:color w:val="auto"/>
                      <w:lang w:eastAsia="zh-CN"/>
                    </w:rPr>
                    <w:t>。</w:t>
                  </w:r>
                </w:p>
              </w:tc>
              <w:tc>
                <w:tcPr>
                  <w:tcW w:w="796" w:type="pct"/>
                </w:tcPr>
                <w:p>
                  <w:pPr>
                    <w:rPr>
                      <w:rFonts w:hint="eastAsia"/>
                      <w:color w:val="auto"/>
                    </w:rPr>
                  </w:pPr>
                  <w:r>
                    <w:rPr>
                      <w:rFonts w:hint="eastAsia"/>
                      <w:color w:val="auto"/>
                    </w:rPr>
                    <w:t>清洁、无污渍</w:t>
                  </w:r>
                </w:p>
              </w:tc>
              <w:tc>
                <w:tcPr>
                  <w:tcW w:w="871" w:type="pct"/>
                </w:tcPr>
                <w:p>
                  <w:pPr>
                    <w:rPr>
                      <w:rFonts w:hint="eastAsia"/>
                      <w:color w:val="auto"/>
                    </w:rPr>
                  </w:pPr>
                  <w:r>
                    <w:rPr>
                      <w:rFonts w:hint="eastAsia"/>
                      <w:color w:val="auto"/>
                      <w:lang w:val="en-US" w:eastAsia="zh-CN"/>
                    </w:rPr>
                    <w:t>特殊科室单元按院感要求及时清洗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eastAsia="仿宋"/>
                      <w:color w:val="auto"/>
                      <w:highlight w:val="none"/>
                      <w:lang w:val="en-US" w:eastAsia="zh-CN"/>
                    </w:rPr>
                  </w:pPr>
                  <w:r>
                    <w:rPr>
                      <w:rFonts w:hint="eastAsia"/>
                      <w:color w:val="auto"/>
                      <w:highlight w:val="none"/>
                      <w:lang w:val="en-US" w:eastAsia="zh-CN"/>
                    </w:rPr>
                    <w:t>12</w:t>
                  </w:r>
                </w:p>
              </w:tc>
              <w:tc>
                <w:tcPr>
                  <w:tcW w:w="395" w:type="pct"/>
                </w:tcPr>
                <w:p>
                  <w:pPr>
                    <w:rPr>
                      <w:rFonts w:hint="default" w:eastAsia="仿宋"/>
                      <w:color w:val="auto"/>
                      <w:highlight w:val="none"/>
                      <w:lang w:val="en-US" w:eastAsia="zh-CN"/>
                    </w:rPr>
                  </w:pPr>
                  <w:r>
                    <w:rPr>
                      <w:rFonts w:hint="eastAsia"/>
                      <w:color w:val="auto"/>
                      <w:highlight w:val="none"/>
                      <w:lang w:val="en-US" w:eastAsia="zh-CN"/>
                    </w:rPr>
                    <w:t>床帘</w:t>
                  </w:r>
                </w:p>
              </w:tc>
              <w:tc>
                <w:tcPr>
                  <w:tcW w:w="618" w:type="pct"/>
                </w:tcPr>
                <w:p>
                  <w:pPr>
                    <w:rPr>
                      <w:rFonts w:hint="default" w:eastAsia="仿宋"/>
                      <w:color w:val="auto"/>
                      <w:highlight w:val="none"/>
                      <w:lang w:val="en-US" w:eastAsia="zh-CN"/>
                    </w:rPr>
                  </w:pPr>
                  <w:r>
                    <w:rPr>
                      <w:rFonts w:hint="eastAsia"/>
                      <w:color w:val="auto"/>
                      <w:highlight w:val="none"/>
                      <w:lang w:val="en-US" w:eastAsia="zh-CN"/>
                    </w:rPr>
                    <w:t>每三个月一次</w:t>
                  </w:r>
                </w:p>
              </w:tc>
              <w:tc>
                <w:tcPr>
                  <w:tcW w:w="1955" w:type="pct"/>
                </w:tcPr>
                <w:p>
                  <w:pPr>
                    <w:rPr>
                      <w:rFonts w:hint="eastAsia"/>
                      <w:color w:val="auto"/>
                      <w:highlight w:val="none"/>
                    </w:rPr>
                  </w:pPr>
                  <w:r>
                    <w:rPr>
                      <w:rFonts w:hint="eastAsia"/>
                      <w:color w:val="auto"/>
                      <w:highlight w:val="none"/>
                    </w:rPr>
                    <w:t>按相关标准每</w:t>
                  </w:r>
                  <w:r>
                    <w:rPr>
                      <w:rFonts w:hint="eastAsia"/>
                      <w:color w:val="auto"/>
                      <w:highlight w:val="none"/>
                      <w:lang w:val="en-US" w:eastAsia="zh-CN"/>
                    </w:rPr>
                    <w:t>三个月</w:t>
                  </w:r>
                  <w:r>
                    <w:rPr>
                      <w:rFonts w:hint="eastAsia"/>
                      <w:color w:val="auto"/>
                      <w:highlight w:val="none"/>
                    </w:rPr>
                    <w:t>清洗一次，有计划地陆续清洗，不影响使用</w:t>
                  </w:r>
                </w:p>
              </w:tc>
              <w:tc>
                <w:tcPr>
                  <w:tcW w:w="796" w:type="pct"/>
                </w:tcPr>
                <w:p>
                  <w:pPr>
                    <w:rPr>
                      <w:rFonts w:hint="eastAsia"/>
                      <w:color w:val="auto"/>
                      <w:highlight w:val="yellow"/>
                    </w:rPr>
                  </w:pPr>
                  <w:r>
                    <w:rPr>
                      <w:rFonts w:hint="eastAsia"/>
                      <w:color w:val="auto"/>
                    </w:rPr>
                    <w:t>清洁、无污渍</w:t>
                  </w:r>
                </w:p>
              </w:tc>
              <w:tc>
                <w:tcPr>
                  <w:tcW w:w="871" w:type="pct"/>
                </w:tcPr>
                <w:p>
                  <w:pPr>
                    <w:rPr>
                      <w:rFonts w:hint="eastAsia" w:eastAsia="仿宋"/>
                      <w:color w:val="auto"/>
                      <w:highlight w:val="yellow"/>
                      <w:lang w:eastAsia="zh-CN"/>
                    </w:rPr>
                  </w:pPr>
                  <w:r>
                    <w:rPr>
                      <w:rFonts w:hint="eastAsia"/>
                      <w:color w:val="auto"/>
                      <w:lang w:val="en-US" w:eastAsia="zh-CN"/>
                    </w:rPr>
                    <w:t>特殊科室单元按院感要求及时清洗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restart"/>
                </w:tcPr>
                <w:p>
                  <w:pPr>
                    <w:rPr>
                      <w:rFonts w:hint="default" w:eastAsia="仿宋"/>
                      <w:color w:val="auto"/>
                      <w:lang w:val="en-US" w:eastAsia="zh-CN"/>
                    </w:rPr>
                  </w:pPr>
                  <w:r>
                    <w:rPr>
                      <w:rFonts w:hint="eastAsia"/>
                      <w:color w:val="auto"/>
                      <w:lang w:val="en-US" w:eastAsia="zh-CN"/>
                    </w:rPr>
                    <w:t>13</w:t>
                  </w:r>
                </w:p>
              </w:tc>
              <w:tc>
                <w:tcPr>
                  <w:tcW w:w="395" w:type="pct"/>
                  <w:vMerge w:val="restart"/>
                </w:tcPr>
                <w:p>
                  <w:pPr>
                    <w:rPr>
                      <w:rFonts w:hint="eastAsia"/>
                      <w:color w:val="auto"/>
                    </w:rPr>
                  </w:pPr>
                  <w:r>
                    <w:rPr>
                      <w:rFonts w:hint="eastAsia"/>
                      <w:color w:val="auto"/>
                    </w:rPr>
                    <w:t>床单元</w:t>
                  </w:r>
                </w:p>
              </w:tc>
              <w:tc>
                <w:tcPr>
                  <w:tcW w:w="618" w:type="pct"/>
                </w:tcPr>
                <w:p>
                  <w:pPr>
                    <w:rPr>
                      <w:rFonts w:hint="eastAsia"/>
                      <w:color w:val="auto"/>
                    </w:rPr>
                  </w:pPr>
                  <w:r>
                    <w:rPr>
                      <w:rFonts w:hint="eastAsia"/>
                      <w:color w:val="auto"/>
                    </w:rPr>
                    <w:t>每日清洁一</w:t>
                  </w:r>
                  <w:r>
                    <w:rPr>
                      <w:rFonts w:hint="eastAsia"/>
                      <w:color w:val="auto"/>
                      <w:lang w:eastAsia="zh-CN"/>
                    </w:rPr>
                    <w:t>次</w:t>
                  </w:r>
                </w:p>
              </w:tc>
              <w:tc>
                <w:tcPr>
                  <w:tcW w:w="1955" w:type="pct"/>
                </w:tcPr>
                <w:p>
                  <w:pPr>
                    <w:rPr>
                      <w:rFonts w:hint="eastAsia"/>
                      <w:color w:val="auto"/>
                    </w:rPr>
                  </w:pPr>
                  <w:r>
                    <w:rPr>
                      <w:rFonts w:hint="eastAsia"/>
                      <w:color w:val="auto"/>
                    </w:rPr>
                    <w:t>按相关标准要求每天落实清洁消毒。</w:t>
                  </w:r>
                </w:p>
              </w:tc>
              <w:tc>
                <w:tcPr>
                  <w:tcW w:w="796" w:type="pct"/>
                  <w:vMerge w:val="restart"/>
                </w:tcPr>
                <w:p>
                  <w:pPr>
                    <w:rPr>
                      <w:rFonts w:hint="eastAsia"/>
                      <w:color w:val="auto"/>
                    </w:rPr>
                  </w:pPr>
                  <w:r>
                    <w:rPr>
                      <w:rFonts w:hint="eastAsia"/>
                      <w:color w:val="auto"/>
                    </w:rPr>
                    <w:t>清洁、无污渍</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vMerge w:val="continue"/>
                </w:tcPr>
                <w:p>
                  <w:pPr>
                    <w:rPr>
                      <w:rFonts w:hint="eastAsia"/>
                      <w:color w:val="auto"/>
                    </w:rPr>
                  </w:pPr>
                </w:p>
              </w:tc>
              <w:tc>
                <w:tcPr>
                  <w:tcW w:w="395" w:type="pct"/>
                  <w:vMerge w:val="continue"/>
                </w:tcPr>
                <w:p>
                  <w:pPr>
                    <w:rPr>
                      <w:rFonts w:hint="eastAsia"/>
                      <w:color w:val="auto"/>
                    </w:rPr>
                  </w:pPr>
                </w:p>
              </w:tc>
              <w:tc>
                <w:tcPr>
                  <w:tcW w:w="618" w:type="pct"/>
                </w:tcPr>
                <w:p>
                  <w:pPr>
                    <w:rPr>
                      <w:rFonts w:hint="eastAsia"/>
                      <w:color w:val="auto"/>
                    </w:rPr>
                  </w:pPr>
                  <w:r>
                    <w:rPr>
                      <w:rFonts w:hint="eastAsia"/>
                      <w:color w:val="auto"/>
                    </w:rPr>
                    <w:t>出院后终末消毒</w:t>
                  </w:r>
                </w:p>
              </w:tc>
              <w:tc>
                <w:tcPr>
                  <w:tcW w:w="1955" w:type="pct"/>
                </w:tcPr>
                <w:p>
                  <w:pPr>
                    <w:rPr>
                      <w:rFonts w:hint="eastAsia"/>
                      <w:color w:val="auto"/>
                    </w:rPr>
                  </w:pPr>
                  <w:r>
                    <w:rPr>
                      <w:rFonts w:hint="eastAsia"/>
                      <w:color w:val="auto"/>
                    </w:rPr>
                    <w:t>按相关标准要求每天落实清洁消毒。擦拭床护栏、床头柜、床架、椅子、衣柜</w:t>
                  </w:r>
                  <w:r>
                    <w:rPr>
                      <w:rFonts w:hint="eastAsia"/>
                      <w:color w:val="auto"/>
                      <w:lang w:val="en-US" w:eastAsia="zh-CN"/>
                    </w:rPr>
                    <w:t>等</w:t>
                  </w:r>
                  <w:r>
                    <w:rPr>
                      <w:rFonts w:hint="eastAsia"/>
                      <w:color w:val="auto"/>
                    </w:rPr>
                    <w:t>。</w:t>
                  </w:r>
                </w:p>
              </w:tc>
              <w:tc>
                <w:tcPr>
                  <w:tcW w:w="796" w:type="pct"/>
                  <w:vMerge w:val="continue"/>
                </w:tcPr>
                <w:p>
                  <w:pPr>
                    <w:rPr>
                      <w:rFonts w:hint="eastAsia"/>
                      <w:color w:val="auto"/>
                    </w:rPr>
                  </w:pP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val="en-US" w:eastAsia="zh-CN"/>
                    </w:rPr>
                  </w:pPr>
                  <w:r>
                    <w:rPr>
                      <w:rFonts w:hint="eastAsia"/>
                      <w:color w:val="auto"/>
                    </w:rPr>
                    <w:t>1</w:t>
                  </w:r>
                  <w:r>
                    <w:rPr>
                      <w:rFonts w:hint="eastAsia"/>
                      <w:color w:val="auto"/>
                      <w:lang w:val="en-US" w:eastAsia="zh-CN"/>
                    </w:rPr>
                    <w:t>4</w:t>
                  </w:r>
                </w:p>
              </w:tc>
              <w:tc>
                <w:tcPr>
                  <w:tcW w:w="395" w:type="pct"/>
                </w:tcPr>
                <w:p>
                  <w:pPr>
                    <w:rPr>
                      <w:rFonts w:hint="eastAsia"/>
                      <w:color w:val="auto"/>
                    </w:rPr>
                  </w:pPr>
                  <w:r>
                    <w:rPr>
                      <w:rFonts w:hint="eastAsia"/>
                      <w:color w:val="auto"/>
                    </w:rPr>
                    <w:t>输液架</w:t>
                  </w:r>
                </w:p>
              </w:tc>
              <w:tc>
                <w:tcPr>
                  <w:tcW w:w="618" w:type="pct"/>
                </w:tcPr>
                <w:p>
                  <w:pPr>
                    <w:rPr>
                      <w:rFonts w:hint="eastAsia"/>
                      <w:color w:val="auto"/>
                    </w:rPr>
                  </w:pPr>
                  <w:r>
                    <w:rPr>
                      <w:rFonts w:hint="eastAsia"/>
                      <w:color w:val="auto"/>
                    </w:rPr>
                    <w:t>每日一次</w:t>
                  </w:r>
                </w:p>
              </w:tc>
              <w:tc>
                <w:tcPr>
                  <w:tcW w:w="1955" w:type="pct"/>
                </w:tcPr>
                <w:p>
                  <w:pPr>
                    <w:rPr>
                      <w:rFonts w:hint="eastAsia"/>
                      <w:color w:val="auto"/>
                    </w:rPr>
                  </w:pPr>
                  <w:r>
                    <w:rPr>
                      <w:rFonts w:hint="eastAsia"/>
                      <w:color w:val="auto"/>
                    </w:rPr>
                    <w:t>按相关标准要求每天落实清洁消毒。</w:t>
                  </w:r>
                </w:p>
              </w:tc>
              <w:tc>
                <w:tcPr>
                  <w:tcW w:w="796" w:type="pct"/>
                </w:tcPr>
                <w:p>
                  <w:pPr>
                    <w:rPr>
                      <w:rFonts w:hint="eastAsia"/>
                      <w:color w:val="auto"/>
                    </w:rPr>
                  </w:pPr>
                  <w:r>
                    <w:rPr>
                      <w:rFonts w:hint="eastAsia"/>
                      <w:color w:val="auto"/>
                    </w:rPr>
                    <w:t>清洁、无污渍</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5</w:t>
                  </w:r>
                </w:p>
              </w:tc>
              <w:tc>
                <w:tcPr>
                  <w:tcW w:w="395" w:type="pct"/>
                </w:tcPr>
                <w:p>
                  <w:pPr>
                    <w:rPr>
                      <w:rFonts w:hint="eastAsia"/>
                      <w:color w:val="auto"/>
                    </w:rPr>
                  </w:pPr>
                  <w:r>
                    <w:rPr>
                      <w:rFonts w:hint="eastAsia"/>
                      <w:color w:val="auto"/>
                    </w:rPr>
                    <w:t>推车、诊疗车</w:t>
                  </w:r>
                </w:p>
              </w:tc>
              <w:tc>
                <w:tcPr>
                  <w:tcW w:w="618" w:type="pct"/>
                </w:tcPr>
                <w:p>
                  <w:pPr>
                    <w:rPr>
                      <w:rFonts w:hint="eastAsia"/>
                      <w:color w:val="auto"/>
                    </w:rPr>
                  </w:pPr>
                  <w:r>
                    <w:rPr>
                      <w:rFonts w:hint="eastAsia"/>
                      <w:color w:val="auto"/>
                    </w:rPr>
                    <w:t>每日擦拭</w:t>
                  </w:r>
                </w:p>
              </w:tc>
              <w:tc>
                <w:tcPr>
                  <w:tcW w:w="1955" w:type="pct"/>
                </w:tcPr>
                <w:p>
                  <w:pPr>
                    <w:rPr>
                      <w:rFonts w:hint="eastAsia"/>
                      <w:color w:val="auto"/>
                    </w:rPr>
                  </w:pPr>
                  <w:r>
                    <w:rPr>
                      <w:rFonts w:hint="eastAsia"/>
                      <w:color w:val="auto"/>
                    </w:rPr>
                    <w:t>按相关标准要求每天落实清洁消毒，每周添加润滑油</w:t>
                  </w:r>
                </w:p>
              </w:tc>
              <w:tc>
                <w:tcPr>
                  <w:tcW w:w="796" w:type="pct"/>
                </w:tcPr>
                <w:p>
                  <w:pPr>
                    <w:rPr>
                      <w:rFonts w:hint="eastAsia"/>
                      <w:color w:val="auto"/>
                    </w:rPr>
                  </w:pPr>
                  <w:r>
                    <w:rPr>
                      <w:rFonts w:hint="eastAsia"/>
                      <w:color w:val="auto"/>
                    </w:rPr>
                    <w:t>无积灰、无异响</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6</w:t>
                  </w:r>
                </w:p>
              </w:tc>
              <w:tc>
                <w:tcPr>
                  <w:tcW w:w="395" w:type="pct"/>
                </w:tcPr>
                <w:p>
                  <w:pPr>
                    <w:rPr>
                      <w:rFonts w:hint="eastAsia"/>
                      <w:color w:val="auto"/>
                    </w:rPr>
                  </w:pPr>
                  <w:r>
                    <w:rPr>
                      <w:rFonts w:hint="eastAsia"/>
                      <w:color w:val="auto"/>
                    </w:rPr>
                    <w:t>吸顶灯具</w:t>
                  </w:r>
                </w:p>
              </w:tc>
              <w:tc>
                <w:tcPr>
                  <w:tcW w:w="618" w:type="pct"/>
                </w:tcPr>
                <w:p>
                  <w:pPr>
                    <w:rPr>
                      <w:rFonts w:hint="eastAsia"/>
                      <w:color w:val="auto"/>
                    </w:rPr>
                  </w:pPr>
                  <w:r>
                    <w:rPr>
                      <w:rFonts w:hint="eastAsia"/>
                      <w:color w:val="auto"/>
                    </w:rPr>
                    <w:t>每周一次</w:t>
                  </w:r>
                </w:p>
              </w:tc>
              <w:tc>
                <w:tcPr>
                  <w:tcW w:w="1955" w:type="pct"/>
                </w:tcPr>
                <w:p>
                  <w:pPr>
                    <w:rPr>
                      <w:rFonts w:hint="eastAsia"/>
                      <w:color w:val="auto"/>
                    </w:rPr>
                  </w:pPr>
                  <w:r>
                    <w:rPr>
                      <w:rFonts w:hint="eastAsia"/>
                      <w:color w:val="auto"/>
                    </w:rPr>
                    <w:t>每周使用清洁剂清洁一次。</w:t>
                  </w:r>
                </w:p>
              </w:tc>
              <w:tc>
                <w:tcPr>
                  <w:tcW w:w="796" w:type="pct"/>
                </w:tcPr>
                <w:p>
                  <w:pPr>
                    <w:rPr>
                      <w:rFonts w:hint="eastAsia"/>
                      <w:color w:val="auto"/>
                    </w:rPr>
                  </w:pPr>
                  <w:r>
                    <w:rPr>
                      <w:rFonts w:hint="eastAsia"/>
                      <w:color w:val="auto"/>
                    </w:rPr>
                    <w:t>无积灰、无污渍</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7</w:t>
                  </w:r>
                </w:p>
              </w:tc>
              <w:tc>
                <w:tcPr>
                  <w:tcW w:w="395" w:type="pct"/>
                </w:tcPr>
                <w:p>
                  <w:pPr>
                    <w:rPr>
                      <w:rFonts w:hint="eastAsia"/>
                      <w:color w:val="auto"/>
                    </w:rPr>
                  </w:pPr>
                  <w:r>
                    <w:rPr>
                      <w:rFonts w:hint="eastAsia"/>
                      <w:color w:val="auto"/>
                    </w:rPr>
                    <w:t>室内公共区域</w:t>
                  </w:r>
                </w:p>
              </w:tc>
              <w:tc>
                <w:tcPr>
                  <w:tcW w:w="618" w:type="pct"/>
                </w:tcPr>
                <w:p>
                  <w:pPr>
                    <w:rPr>
                      <w:rFonts w:hint="eastAsia"/>
                      <w:color w:val="auto"/>
                    </w:rPr>
                  </w:pPr>
                  <w:r>
                    <w:rPr>
                      <w:rFonts w:hint="eastAsia"/>
                      <w:color w:val="auto"/>
                    </w:rPr>
                    <w:t>每日一次</w:t>
                  </w:r>
                </w:p>
              </w:tc>
              <w:tc>
                <w:tcPr>
                  <w:tcW w:w="1955" w:type="pct"/>
                </w:tcPr>
                <w:p>
                  <w:pPr>
                    <w:numPr>
                      <w:ilvl w:val="0"/>
                      <w:numId w:val="2"/>
                    </w:numPr>
                    <w:rPr>
                      <w:rFonts w:hint="eastAsia"/>
                      <w:color w:val="auto"/>
                      <w:lang w:eastAsia="zh-CN"/>
                    </w:rPr>
                  </w:pPr>
                  <w:r>
                    <w:rPr>
                      <w:rFonts w:hint="eastAsia"/>
                      <w:color w:val="auto"/>
                    </w:rPr>
                    <w:t>收集垃圾、</w:t>
                  </w:r>
                  <w:r>
                    <w:rPr>
                      <w:rFonts w:hint="eastAsia"/>
                      <w:color w:val="auto"/>
                      <w:lang w:eastAsia="zh-CN"/>
                    </w:rPr>
                    <w:t>清洁</w:t>
                  </w:r>
                  <w:r>
                    <w:rPr>
                      <w:rFonts w:hint="eastAsia"/>
                      <w:color w:val="auto"/>
                    </w:rPr>
                    <w:t>垃圾桶、更换垃圾袋：2.尘推地面垃圾和灰尘；3.湿拖大厅、过道走廊地面</w:t>
                  </w:r>
                  <w:r>
                    <w:rPr>
                      <w:rFonts w:hint="eastAsia"/>
                      <w:color w:val="auto"/>
                      <w:lang w:eastAsia="zh-CN"/>
                    </w:rPr>
                    <w:t>；</w:t>
                  </w:r>
                  <w:r>
                    <w:rPr>
                      <w:rFonts w:hint="eastAsia"/>
                      <w:color w:val="auto"/>
                    </w:rPr>
                    <w:t xml:space="preserve"> 4.擦拭墙面、厅柱盆景</w:t>
                  </w:r>
                  <w:r>
                    <w:rPr>
                      <w:rFonts w:hint="eastAsia"/>
                      <w:color w:val="auto"/>
                      <w:lang w:eastAsia="zh-CN"/>
                    </w:rPr>
                    <w:t>；</w:t>
                  </w:r>
                  <w:r>
                    <w:rPr>
                      <w:rFonts w:hint="eastAsia"/>
                      <w:color w:val="auto"/>
                    </w:rPr>
                    <w:t xml:space="preserve"> 5.擦拭窗台、窗框门</w:t>
                  </w:r>
                  <w:r>
                    <w:rPr>
                      <w:rFonts w:hint="eastAsia"/>
                      <w:color w:val="auto"/>
                      <w:lang w:eastAsia="zh-CN"/>
                    </w:rPr>
                    <w:t>；</w:t>
                  </w:r>
                  <w:r>
                    <w:rPr>
                      <w:rFonts w:hint="eastAsia"/>
                      <w:color w:val="auto"/>
                    </w:rPr>
                    <w:t xml:space="preserve"> 6</w:t>
                  </w:r>
                  <w:r>
                    <w:rPr>
                      <w:rFonts w:hint="eastAsia"/>
                      <w:color w:val="auto"/>
                      <w:lang w:val="en-US" w:eastAsia="zh-CN"/>
                    </w:rPr>
                    <w:t>.</w:t>
                  </w:r>
                  <w:r>
                    <w:rPr>
                      <w:rFonts w:hint="eastAsia"/>
                      <w:color w:val="auto"/>
                    </w:rPr>
                    <w:t>擦拭楼梯扶手、拖楼梯地面</w:t>
                  </w:r>
                  <w:r>
                    <w:rPr>
                      <w:rFonts w:hint="eastAsia"/>
                      <w:color w:val="auto"/>
                      <w:lang w:eastAsia="zh-CN"/>
                    </w:rPr>
                    <w:t>；</w:t>
                  </w:r>
                  <w:r>
                    <w:rPr>
                      <w:rFonts w:hint="eastAsia"/>
                      <w:color w:val="auto"/>
                      <w:lang w:val="en-US" w:eastAsia="zh-CN"/>
                    </w:rPr>
                    <w:t>7.清除杂物积水。</w:t>
                  </w:r>
                </w:p>
                <w:p>
                  <w:pPr>
                    <w:pStyle w:val="2"/>
                    <w:numPr>
                      <w:ilvl w:val="-1"/>
                      <w:numId w:val="0"/>
                    </w:numPr>
                    <w:rPr>
                      <w:rFonts w:hint="eastAsia"/>
                      <w:color w:val="auto"/>
                      <w:lang w:eastAsia="zh-CN"/>
                    </w:rPr>
                  </w:pPr>
                </w:p>
              </w:tc>
              <w:tc>
                <w:tcPr>
                  <w:tcW w:w="796" w:type="pct"/>
                </w:tcPr>
                <w:p>
                  <w:pPr>
                    <w:rPr>
                      <w:rFonts w:hint="default" w:eastAsia="仿宋"/>
                      <w:color w:val="auto"/>
                      <w:lang w:val="en-US" w:eastAsia="zh-CN"/>
                    </w:rPr>
                  </w:pPr>
                  <w:r>
                    <w:rPr>
                      <w:rFonts w:hint="eastAsia"/>
                      <w:color w:val="auto"/>
                    </w:rPr>
                    <w:t>无垃圾</w:t>
                  </w:r>
                  <w:r>
                    <w:rPr>
                      <w:rFonts w:hint="eastAsia"/>
                      <w:color w:val="auto"/>
                      <w:lang w:eastAsia="zh-CN"/>
                    </w:rPr>
                    <w:t>（</w:t>
                  </w:r>
                  <w:r>
                    <w:rPr>
                      <w:rFonts w:hint="eastAsia"/>
                      <w:color w:val="auto"/>
                      <w:lang w:val="en-US" w:eastAsia="zh-CN"/>
                    </w:rPr>
                    <w:t>垃圾桶垃圾不外露</w:t>
                  </w:r>
                  <w:r>
                    <w:rPr>
                      <w:rFonts w:hint="eastAsia"/>
                      <w:color w:val="auto"/>
                      <w:lang w:eastAsia="zh-CN"/>
                    </w:rPr>
                    <w:t>）</w:t>
                  </w:r>
                  <w:r>
                    <w:rPr>
                      <w:rFonts w:hint="eastAsia"/>
                      <w:color w:val="auto"/>
                    </w:rPr>
                    <w:t>、无浮灰、无烟蒂、无水迹</w:t>
                  </w:r>
                  <w:r>
                    <w:rPr>
                      <w:rFonts w:hint="eastAsia"/>
                      <w:color w:val="auto"/>
                      <w:lang w:eastAsia="zh-CN"/>
                    </w:rPr>
                    <w:t>、</w:t>
                  </w:r>
                  <w:r>
                    <w:rPr>
                      <w:rFonts w:hint="eastAsia"/>
                      <w:color w:val="auto"/>
                      <w:lang w:val="en-US" w:eastAsia="zh-CN"/>
                    </w:rPr>
                    <w:t>无积水杂物</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1</w:t>
                  </w:r>
                  <w:r>
                    <w:rPr>
                      <w:rFonts w:hint="eastAsia"/>
                      <w:color w:val="auto"/>
                      <w:lang w:val="en-US" w:eastAsia="zh-CN"/>
                    </w:rPr>
                    <w:t>8</w:t>
                  </w:r>
                </w:p>
              </w:tc>
              <w:tc>
                <w:tcPr>
                  <w:tcW w:w="395" w:type="pct"/>
                </w:tcPr>
                <w:p>
                  <w:pPr>
                    <w:rPr>
                      <w:rFonts w:hint="eastAsia"/>
                      <w:color w:val="auto"/>
                    </w:rPr>
                  </w:pPr>
                  <w:r>
                    <w:rPr>
                      <w:rFonts w:hint="eastAsia"/>
                      <w:color w:val="auto"/>
                    </w:rPr>
                    <w:t>办公桌椅、电话等设施</w:t>
                  </w:r>
                </w:p>
              </w:tc>
              <w:tc>
                <w:tcPr>
                  <w:tcW w:w="618" w:type="pct"/>
                </w:tcPr>
                <w:p>
                  <w:pPr>
                    <w:rPr>
                      <w:rFonts w:hint="eastAsia"/>
                      <w:color w:val="auto"/>
                    </w:rPr>
                  </w:pPr>
                  <w:r>
                    <w:rPr>
                      <w:rFonts w:hint="eastAsia"/>
                      <w:color w:val="auto"/>
                    </w:rPr>
                    <w:t>每日一次</w:t>
                  </w:r>
                </w:p>
              </w:tc>
              <w:tc>
                <w:tcPr>
                  <w:tcW w:w="1955" w:type="pct"/>
                </w:tcPr>
                <w:p>
                  <w:pPr>
                    <w:rPr>
                      <w:rFonts w:hint="eastAsia"/>
                      <w:color w:val="auto"/>
                    </w:rPr>
                  </w:pPr>
                  <w:r>
                    <w:rPr>
                      <w:rFonts w:hint="eastAsia"/>
                      <w:color w:val="auto"/>
                    </w:rPr>
                    <w:t>按相关标准要求每天落实清洁消毒。</w:t>
                  </w:r>
                </w:p>
              </w:tc>
              <w:tc>
                <w:tcPr>
                  <w:tcW w:w="796" w:type="pct"/>
                </w:tcPr>
                <w:p>
                  <w:pPr>
                    <w:rPr>
                      <w:rFonts w:hint="eastAsia"/>
                      <w:color w:val="auto"/>
                    </w:rPr>
                  </w:pPr>
                  <w:r>
                    <w:rPr>
                      <w:rFonts w:hint="eastAsia"/>
                      <w:color w:val="auto"/>
                    </w:rPr>
                    <w:t>无积灰、无</w:t>
                  </w:r>
                  <w:r>
                    <w:rPr>
                      <w:rFonts w:hint="eastAsia"/>
                      <w:color w:val="auto"/>
                      <w:lang w:val="en-US" w:eastAsia="zh-CN"/>
                    </w:rPr>
                    <w:t>污渍</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highlight w:val="none"/>
                      <w:lang w:eastAsia="zh-CN"/>
                    </w:rPr>
                  </w:pPr>
                  <w:r>
                    <w:rPr>
                      <w:rFonts w:hint="eastAsia"/>
                      <w:color w:val="auto"/>
                      <w:highlight w:val="none"/>
                    </w:rPr>
                    <w:t>1</w:t>
                  </w:r>
                  <w:r>
                    <w:rPr>
                      <w:rFonts w:hint="eastAsia"/>
                      <w:color w:val="auto"/>
                      <w:highlight w:val="none"/>
                      <w:lang w:val="en-US" w:eastAsia="zh-CN"/>
                    </w:rPr>
                    <w:t>9</w:t>
                  </w:r>
                </w:p>
              </w:tc>
              <w:tc>
                <w:tcPr>
                  <w:tcW w:w="395" w:type="pct"/>
                  <w:vMerge w:val="restart"/>
                </w:tcPr>
                <w:p>
                  <w:pPr>
                    <w:rPr>
                      <w:rFonts w:hint="eastAsia"/>
                      <w:color w:val="auto"/>
                      <w:highlight w:val="none"/>
                    </w:rPr>
                  </w:pPr>
                  <w:r>
                    <w:rPr>
                      <w:rFonts w:hint="eastAsia"/>
                      <w:color w:val="auto"/>
                      <w:highlight w:val="none"/>
                    </w:rPr>
                    <w:t>外围及室外环境</w:t>
                  </w:r>
                </w:p>
                <w:p>
                  <w:pPr>
                    <w:rPr>
                      <w:rFonts w:hint="eastAsia"/>
                      <w:color w:val="auto"/>
                      <w:highlight w:val="none"/>
                    </w:rPr>
                  </w:pPr>
                </w:p>
              </w:tc>
              <w:tc>
                <w:tcPr>
                  <w:tcW w:w="618" w:type="pct"/>
                </w:tcPr>
                <w:p>
                  <w:pPr>
                    <w:rPr>
                      <w:rFonts w:hint="eastAsia"/>
                      <w:color w:val="auto"/>
                      <w:highlight w:val="none"/>
                    </w:rPr>
                  </w:pPr>
                  <w:r>
                    <w:rPr>
                      <w:rFonts w:hint="eastAsia"/>
                      <w:color w:val="auto"/>
                      <w:highlight w:val="none"/>
                    </w:rPr>
                    <w:t>循环保洁</w:t>
                  </w:r>
                </w:p>
              </w:tc>
              <w:tc>
                <w:tcPr>
                  <w:tcW w:w="1955" w:type="pct"/>
                </w:tcPr>
                <w:p>
                  <w:pPr>
                    <w:rPr>
                      <w:rFonts w:hint="eastAsia"/>
                      <w:color w:val="auto"/>
                      <w:highlight w:val="none"/>
                    </w:rPr>
                  </w:pPr>
                  <w:r>
                    <w:rPr>
                      <w:rFonts w:hint="eastAsia"/>
                      <w:color w:val="auto"/>
                      <w:highlight w:val="none"/>
                    </w:rPr>
                    <w:t>地面清扫，绿化带清扫，收集垃圾，</w:t>
                  </w:r>
                  <w:r>
                    <w:rPr>
                      <w:rFonts w:hint="eastAsia"/>
                      <w:color w:val="auto"/>
                      <w:highlight w:val="none"/>
                      <w:lang w:eastAsia="zh-CN"/>
                    </w:rPr>
                    <w:t>脏污时</w:t>
                  </w:r>
                  <w:r>
                    <w:rPr>
                      <w:rFonts w:hint="eastAsia"/>
                      <w:color w:val="auto"/>
                      <w:highlight w:val="none"/>
                    </w:rPr>
                    <w:t>冲洗</w:t>
                  </w:r>
                </w:p>
              </w:tc>
              <w:tc>
                <w:tcPr>
                  <w:tcW w:w="796" w:type="pct"/>
                </w:tcPr>
                <w:p>
                  <w:pPr>
                    <w:rPr>
                      <w:rFonts w:hint="default" w:eastAsia="仿宋"/>
                      <w:color w:val="auto"/>
                      <w:lang w:val="en-US" w:eastAsia="zh-CN"/>
                    </w:rPr>
                  </w:pPr>
                  <w:r>
                    <w:rPr>
                      <w:rFonts w:hint="eastAsia"/>
                      <w:color w:val="auto"/>
                    </w:rPr>
                    <w:t>干净、无杂物树叶、无污迹、无明显泥沙</w:t>
                  </w:r>
                  <w:r>
                    <w:rPr>
                      <w:rFonts w:hint="eastAsia"/>
                      <w:color w:val="auto"/>
                      <w:lang w:eastAsia="zh-CN"/>
                    </w:rPr>
                    <w:t>、</w:t>
                  </w:r>
                  <w:r>
                    <w:rPr>
                      <w:rFonts w:hint="eastAsia"/>
                      <w:color w:val="auto"/>
                      <w:lang w:val="en-US" w:eastAsia="zh-CN"/>
                    </w:rPr>
                    <w:t>无积水杂物</w:t>
                  </w:r>
                  <w:r>
                    <w:rPr>
                      <w:rFonts w:hint="eastAsia"/>
                      <w:color w:val="auto"/>
                      <w:lang w:val="en-US" w:eastAsia="zh"/>
                    </w:rPr>
                    <w:t>、</w:t>
                  </w:r>
                  <w:r>
                    <w:rPr>
                      <w:rFonts w:hint="eastAsia"/>
                      <w:color w:val="auto"/>
                    </w:rPr>
                    <w:t>无烟蒂</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eastAsia="仿宋"/>
                      <w:color w:val="auto"/>
                      <w:lang w:val="en-US" w:eastAsia="zh-CN"/>
                    </w:rPr>
                  </w:pPr>
                  <w:r>
                    <w:rPr>
                      <w:rFonts w:hint="eastAsia"/>
                      <w:color w:val="auto"/>
                      <w:lang w:val="en-US" w:eastAsia="zh-CN"/>
                    </w:rPr>
                    <w:t>20</w:t>
                  </w:r>
                </w:p>
              </w:tc>
              <w:tc>
                <w:tcPr>
                  <w:tcW w:w="395" w:type="pct"/>
                  <w:vMerge w:val="continue"/>
                </w:tcPr>
                <w:p>
                  <w:pPr>
                    <w:rPr>
                      <w:rFonts w:hint="eastAsia"/>
                      <w:color w:val="auto"/>
                    </w:rPr>
                  </w:pPr>
                </w:p>
              </w:tc>
              <w:tc>
                <w:tcPr>
                  <w:tcW w:w="618" w:type="pct"/>
                </w:tcPr>
                <w:p>
                  <w:pPr>
                    <w:rPr>
                      <w:rFonts w:hint="eastAsia"/>
                      <w:color w:val="auto"/>
                    </w:rPr>
                  </w:pPr>
                  <w:r>
                    <w:rPr>
                      <w:rFonts w:hint="eastAsia"/>
                      <w:color w:val="auto"/>
                    </w:rPr>
                    <w:t>每日保洁</w:t>
                  </w:r>
                </w:p>
              </w:tc>
              <w:tc>
                <w:tcPr>
                  <w:tcW w:w="1955" w:type="pct"/>
                </w:tcPr>
                <w:p>
                  <w:pPr>
                    <w:rPr>
                      <w:rFonts w:hint="eastAsia"/>
                      <w:color w:val="auto"/>
                    </w:rPr>
                  </w:pPr>
                  <w:r>
                    <w:rPr>
                      <w:rFonts w:hint="eastAsia"/>
                      <w:color w:val="auto"/>
                    </w:rPr>
                    <w:t>公共设施擦拭，灯箱院牌擦拭、无张贴物</w:t>
                  </w:r>
                </w:p>
              </w:tc>
              <w:tc>
                <w:tcPr>
                  <w:tcW w:w="796" w:type="pct"/>
                </w:tcPr>
                <w:p>
                  <w:pPr>
                    <w:rPr>
                      <w:rFonts w:hint="eastAsia"/>
                      <w:color w:val="auto"/>
                    </w:rPr>
                  </w:pPr>
                  <w:r>
                    <w:rPr>
                      <w:rFonts w:hint="eastAsia"/>
                      <w:color w:val="auto"/>
                    </w:rPr>
                    <w:t>干净、无污迹</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1</w:t>
                  </w:r>
                </w:p>
              </w:tc>
              <w:tc>
                <w:tcPr>
                  <w:tcW w:w="395" w:type="pct"/>
                  <w:vMerge w:val="continue"/>
                </w:tcPr>
                <w:p>
                  <w:pPr>
                    <w:rPr>
                      <w:rFonts w:hint="eastAsia"/>
                      <w:color w:val="auto"/>
                    </w:rPr>
                  </w:pPr>
                </w:p>
              </w:tc>
              <w:tc>
                <w:tcPr>
                  <w:tcW w:w="618" w:type="pct"/>
                </w:tcPr>
                <w:p>
                  <w:pPr>
                    <w:rPr>
                      <w:rFonts w:hint="eastAsia"/>
                      <w:color w:val="auto"/>
                    </w:rPr>
                  </w:pPr>
                  <w:r>
                    <w:rPr>
                      <w:rFonts w:hint="eastAsia"/>
                      <w:color w:val="auto"/>
                    </w:rPr>
                    <w:t>每周一次</w:t>
                  </w:r>
                </w:p>
              </w:tc>
              <w:tc>
                <w:tcPr>
                  <w:tcW w:w="1955" w:type="pct"/>
                </w:tcPr>
                <w:p>
                  <w:pPr>
                    <w:rPr>
                      <w:rFonts w:hint="eastAsia"/>
                      <w:color w:val="auto"/>
                    </w:rPr>
                  </w:pPr>
                  <w:r>
                    <w:rPr>
                      <w:rFonts w:hint="eastAsia"/>
                      <w:color w:val="auto"/>
                    </w:rPr>
                    <w:t>各类明沟、雨水井、排水井清洁堵塞物</w:t>
                  </w:r>
                </w:p>
              </w:tc>
              <w:tc>
                <w:tcPr>
                  <w:tcW w:w="796" w:type="pct"/>
                </w:tcPr>
                <w:p>
                  <w:pPr>
                    <w:rPr>
                      <w:rFonts w:hint="eastAsia"/>
                      <w:color w:val="auto"/>
                    </w:rPr>
                  </w:pPr>
                  <w:r>
                    <w:rPr>
                      <w:rFonts w:hint="eastAsia"/>
                      <w:color w:val="auto"/>
                    </w:rPr>
                    <w:t>干净、无杂物、排水通畅</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eastAsia="仿宋"/>
                      <w:color w:val="auto"/>
                      <w:highlight w:val="none"/>
                      <w:lang w:val="en-US" w:eastAsia="zh-CN"/>
                    </w:rPr>
                  </w:pPr>
                  <w:r>
                    <w:rPr>
                      <w:rFonts w:hint="eastAsia"/>
                      <w:color w:val="auto"/>
                      <w:highlight w:val="none"/>
                      <w:lang w:val="en-US" w:eastAsia="zh-CN"/>
                    </w:rPr>
                    <w:t>22</w:t>
                  </w:r>
                </w:p>
              </w:tc>
              <w:tc>
                <w:tcPr>
                  <w:tcW w:w="395" w:type="pct"/>
                </w:tcPr>
                <w:p>
                  <w:pPr>
                    <w:rPr>
                      <w:rFonts w:hint="eastAsia" w:eastAsia="仿宋"/>
                      <w:color w:val="auto"/>
                      <w:highlight w:val="none"/>
                      <w:lang w:eastAsia="zh-CN"/>
                    </w:rPr>
                  </w:pPr>
                  <w:r>
                    <w:rPr>
                      <w:rFonts w:hint="eastAsia"/>
                      <w:color w:val="auto"/>
                      <w:highlight w:val="none"/>
                      <w:lang w:eastAsia="zh-CN"/>
                    </w:rPr>
                    <w:t>负一层车库</w:t>
                  </w:r>
                </w:p>
              </w:tc>
              <w:tc>
                <w:tcPr>
                  <w:tcW w:w="618" w:type="pct"/>
                </w:tcPr>
                <w:p>
                  <w:pPr>
                    <w:rPr>
                      <w:rFonts w:hint="eastAsia"/>
                      <w:color w:val="auto"/>
                      <w:highlight w:val="none"/>
                    </w:rPr>
                  </w:pPr>
                  <w:r>
                    <w:rPr>
                      <w:rFonts w:hint="eastAsia"/>
                      <w:color w:val="auto"/>
                      <w:highlight w:val="none"/>
                    </w:rPr>
                    <w:t>每日清洁/</w:t>
                  </w:r>
                </w:p>
                <w:p>
                  <w:pPr>
                    <w:rPr>
                      <w:rFonts w:hint="eastAsia"/>
                      <w:color w:val="auto"/>
                      <w:highlight w:val="none"/>
                    </w:rPr>
                  </w:pPr>
                  <w:r>
                    <w:rPr>
                      <w:rFonts w:hint="eastAsia"/>
                      <w:color w:val="auto"/>
                      <w:highlight w:val="none"/>
                      <w:lang w:val="en-US" w:eastAsia="zh-CN"/>
                    </w:rPr>
                    <w:t>每周清洁/</w:t>
                  </w:r>
                  <w:r>
                    <w:rPr>
                      <w:rFonts w:hint="eastAsia"/>
                      <w:color w:val="auto"/>
                      <w:highlight w:val="none"/>
                    </w:rPr>
                    <w:t>每月清洁</w:t>
                  </w:r>
                </w:p>
              </w:tc>
              <w:tc>
                <w:tcPr>
                  <w:tcW w:w="1955" w:type="pct"/>
                </w:tcPr>
                <w:p>
                  <w:pPr>
                    <w:rPr>
                      <w:rFonts w:hint="eastAsia" w:eastAsia="仿宋"/>
                      <w:color w:val="auto"/>
                      <w:highlight w:val="none"/>
                      <w:lang w:eastAsia="zh-CN"/>
                    </w:rPr>
                  </w:pPr>
                  <w:r>
                    <w:rPr>
                      <w:rFonts w:hint="eastAsia"/>
                      <w:color w:val="auto"/>
                      <w:highlight w:val="none"/>
                      <w:lang w:eastAsia="zh-CN"/>
                    </w:rPr>
                    <w:t>每日清扫垃圾，每</w:t>
                  </w:r>
                  <w:r>
                    <w:rPr>
                      <w:rFonts w:hint="eastAsia"/>
                      <w:color w:val="auto"/>
                      <w:highlight w:val="none"/>
                      <w:lang w:val="en-US" w:eastAsia="zh-CN"/>
                    </w:rPr>
                    <w:t>周</w:t>
                  </w:r>
                  <w:r>
                    <w:rPr>
                      <w:rFonts w:hint="eastAsia"/>
                      <w:color w:val="auto"/>
                      <w:highlight w:val="none"/>
                      <w:lang w:eastAsia="zh-CN"/>
                    </w:rPr>
                    <w:t>清理排水渠垃圾杂物，每月冲洗</w:t>
                  </w:r>
                  <w:r>
                    <w:rPr>
                      <w:rFonts w:hint="eastAsia"/>
                      <w:color w:val="auto"/>
                      <w:highlight w:val="none"/>
                      <w:lang w:val="en-US" w:eastAsia="zh-CN"/>
                    </w:rPr>
                    <w:t>地面</w:t>
                  </w:r>
                </w:p>
              </w:tc>
              <w:tc>
                <w:tcPr>
                  <w:tcW w:w="796" w:type="pct"/>
                </w:tcPr>
                <w:p>
                  <w:pPr>
                    <w:rPr>
                      <w:rFonts w:hint="eastAsia"/>
                      <w:color w:val="auto"/>
                    </w:rPr>
                  </w:pPr>
                  <w:r>
                    <w:rPr>
                      <w:rFonts w:hint="eastAsia"/>
                      <w:color w:val="auto"/>
                    </w:rPr>
                    <w:t>无垃圾、无浮灰、无烟蒂、无水迹</w:t>
                  </w:r>
                </w:p>
              </w:tc>
              <w:tc>
                <w:tcPr>
                  <w:tcW w:w="871" w:type="pct"/>
                </w:tcPr>
                <w:p>
                  <w:pPr>
                    <w:rPr>
                      <w:rFonts w:hint="eastAsia"/>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color w:val="auto"/>
                    </w:rPr>
                  </w:pPr>
                  <w:r>
                    <w:rPr>
                      <w:rFonts w:hint="eastAsia"/>
                      <w:color w:val="auto"/>
                    </w:rPr>
                    <w:t>2</w:t>
                  </w:r>
                  <w:r>
                    <w:rPr>
                      <w:rFonts w:hint="eastAsia"/>
                      <w:color w:val="auto"/>
                      <w:lang w:val="en-US" w:eastAsia="zh-CN"/>
                    </w:rPr>
                    <w:t>3</w:t>
                  </w:r>
                </w:p>
              </w:tc>
              <w:tc>
                <w:tcPr>
                  <w:tcW w:w="395" w:type="pct"/>
                </w:tcPr>
                <w:p>
                  <w:pPr>
                    <w:rPr>
                      <w:rFonts w:hint="eastAsia"/>
                      <w:color w:val="auto"/>
                    </w:rPr>
                  </w:pPr>
                  <w:r>
                    <w:rPr>
                      <w:rFonts w:hint="eastAsia"/>
                      <w:color w:val="auto"/>
                    </w:rPr>
                    <w:t>顶 棚、露天阳台等边缘区域</w:t>
                  </w:r>
                </w:p>
                <w:p>
                  <w:pPr>
                    <w:rPr>
                      <w:rFonts w:hint="eastAsia"/>
                      <w:color w:val="auto"/>
                    </w:rPr>
                  </w:pPr>
                </w:p>
              </w:tc>
              <w:tc>
                <w:tcPr>
                  <w:tcW w:w="618" w:type="pct"/>
                </w:tcPr>
                <w:p>
                  <w:pPr>
                    <w:rPr>
                      <w:rFonts w:hint="eastAsia"/>
                      <w:color w:val="auto"/>
                    </w:rPr>
                  </w:pPr>
                  <w:r>
                    <w:rPr>
                      <w:rFonts w:hint="eastAsia"/>
                      <w:color w:val="auto"/>
                    </w:rPr>
                    <w:t>每</w:t>
                  </w:r>
                  <w:r>
                    <w:rPr>
                      <w:rFonts w:hint="eastAsia"/>
                      <w:color w:val="auto"/>
                      <w:lang w:val="en-US" w:eastAsia="zh-CN"/>
                    </w:rPr>
                    <w:t>周</w:t>
                  </w:r>
                  <w:r>
                    <w:rPr>
                      <w:rFonts w:hint="eastAsia"/>
                      <w:color w:val="auto"/>
                    </w:rPr>
                    <w:t>保洁</w:t>
                  </w:r>
                </w:p>
              </w:tc>
              <w:tc>
                <w:tcPr>
                  <w:tcW w:w="1955" w:type="pct"/>
                </w:tcPr>
                <w:p>
                  <w:pPr>
                    <w:rPr>
                      <w:rFonts w:hint="eastAsia"/>
                      <w:color w:val="auto"/>
                      <w:lang w:eastAsia="zh-CN"/>
                    </w:rPr>
                  </w:pPr>
                  <w:r>
                    <w:rPr>
                      <w:rFonts w:hint="eastAsia"/>
                      <w:color w:val="auto"/>
                    </w:rPr>
                    <w:t>槽沟、地面、碰面定期清扫、冲洗、清洁堵塞物</w:t>
                  </w:r>
                  <w:r>
                    <w:rPr>
                      <w:rFonts w:hint="eastAsia"/>
                      <w:color w:val="auto"/>
                      <w:lang w:eastAsia="zh-CN"/>
                    </w:rPr>
                    <w:t>。</w:t>
                  </w:r>
                </w:p>
                <w:p>
                  <w:pPr>
                    <w:pStyle w:val="2"/>
                    <w:rPr>
                      <w:rFonts w:hint="eastAsia"/>
                      <w:color w:val="auto"/>
                      <w:lang w:val="en-US" w:eastAsia="zh-CN"/>
                    </w:rPr>
                  </w:pPr>
                  <w:r>
                    <w:rPr>
                      <w:rFonts w:hint="eastAsia"/>
                      <w:color w:val="auto"/>
                      <w:sz w:val="22"/>
                      <w:szCs w:val="22"/>
                      <w:lang w:val="en-US" w:eastAsia="zh-CN"/>
                    </w:rPr>
                    <w:t>台风、暴雨等可预见突发事件来临之前做好各项排水沟渠、管道清理。</w:t>
                  </w:r>
                </w:p>
              </w:tc>
              <w:tc>
                <w:tcPr>
                  <w:tcW w:w="796" w:type="pct"/>
                </w:tcPr>
                <w:p>
                  <w:pPr>
                    <w:rPr>
                      <w:rFonts w:hint="eastAsia"/>
                      <w:color w:val="auto"/>
                    </w:rPr>
                  </w:pPr>
                  <w:r>
                    <w:rPr>
                      <w:rFonts w:hint="eastAsia"/>
                      <w:color w:val="auto"/>
                    </w:rPr>
                    <w:t>沟槽无堵塞物，地面、棚面无污迹，无杂物堆放，边缘区域无蜘蛛网</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4</w:t>
                  </w:r>
                </w:p>
              </w:tc>
              <w:tc>
                <w:tcPr>
                  <w:tcW w:w="395" w:type="pct"/>
                </w:tcPr>
                <w:p>
                  <w:pPr>
                    <w:rPr>
                      <w:rFonts w:hint="eastAsia"/>
                      <w:color w:val="auto"/>
                    </w:rPr>
                  </w:pPr>
                  <w:r>
                    <w:rPr>
                      <w:rFonts w:hint="eastAsia"/>
                      <w:color w:val="auto"/>
                    </w:rPr>
                    <w:t>病房</w:t>
                  </w:r>
                </w:p>
              </w:tc>
              <w:tc>
                <w:tcPr>
                  <w:tcW w:w="618" w:type="pct"/>
                </w:tcPr>
                <w:p>
                  <w:pPr>
                    <w:rPr>
                      <w:rFonts w:hint="eastAsia"/>
                      <w:color w:val="auto"/>
                    </w:rPr>
                  </w:pPr>
                  <w:r>
                    <w:rPr>
                      <w:rFonts w:hint="eastAsia"/>
                      <w:color w:val="auto"/>
                    </w:rPr>
                    <w:t>每日清洁</w:t>
                  </w:r>
                </w:p>
              </w:tc>
              <w:tc>
                <w:tcPr>
                  <w:tcW w:w="1955" w:type="pct"/>
                </w:tcPr>
                <w:p>
                  <w:pPr>
                    <w:rPr>
                      <w:rFonts w:hint="eastAsia"/>
                      <w:color w:val="auto"/>
                    </w:rPr>
                  </w:pPr>
                  <w:r>
                    <w:rPr>
                      <w:rFonts w:hint="eastAsia"/>
                      <w:color w:val="auto"/>
                    </w:rPr>
                    <w:t>每日用清洁剂按相关标准稀释溶液清洁一次。</w:t>
                  </w:r>
                </w:p>
              </w:tc>
              <w:tc>
                <w:tcPr>
                  <w:tcW w:w="796" w:type="pct"/>
                </w:tcPr>
                <w:p>
                  <w:pPr>
                    <w:rPr>
                      <w:rFonts w:hint="eastAsia"/>
                      <w:color w:val="auto"/>
                    </w:rPr>
                  </w:pPr>
                  <w:r>
                    <w:rPr>
                      <w:rFonts w:hint="eastAsia"/>
                      <w:color w:val="auto"/>
                    </w:rPr>
                    <w:t>无垃圾、无浮灰、无烟蒂、无水迹</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5</w:t>
                  </w:r>
                </w:p>
              </w:tc>
              <w:tc>
                <w:tcPr>
                  <w:tcW w:w="395" w:type="pct"/>
                </w:tcPr>
                <w:p>
                  <w:pPr>
                    <w:rPr>
                      <w:rFonts w:hint="eastAsia"/>
                      <w:color w:val="auto"/>
                    </w:rPr>
                  </w:pPr>
                  <w:r>
                    <w:rPr>
                      <w:rFonts w:hint="eastAsia"/>
                      <w:color w:val="auto"/>
                    </w:rPr>
                    <w:t>紫外线灯</w:t>
                  </w:r>
                </w:p>
              </w:tc>
              <w:tc>
                <w:tcPr>
                  <w:tcW w:w="618" w:type="pct"/>
                </w:tcPr>
                <w:p>
                  <w:pPr>
                    <w:rPr>
                      <w:rFonts w:hint="eastAsia"/>
                      <w:color w:val="auto"/>
                    </w:rPr>
                  </w:pPr>
                  <w:r>
                    <w:rPr>
                      <w:rFonts w:hint="eastAsia"/>
                      <w:color w:val="auto"/>
                    </w:rPr>
                    <w:t>每天擦拭</w:t>
                  </w:r>
                </w:p>
              </w:tc>
              <w:tc>
                <w:tcPr>
                  <w:tcW w:w="1955" w:type="pct"/>
                </w:tcPr>
                <w:p>
                  <w:pPr>
                    <w:rPr>
                      <w:rFonts w:hint="eastAsia"/>
                      <w:color w:val="auto"/>
                    </w:rPr>
                  </w:pPr>
                  <w:r>
                    <w:rPr>
                      <w:rFonts w:hint="eastAsia"/>
                      <w:color w:val="auto"/>
                    </w:rPr>
                    <w:t>每天擦拭干净紫外线灯。</w:t>
                  </w:r>
                </w:p>
              </w:tc>
              <w:tc>
                <w:tcPr>
                  <w:tcW w:w="796" w:type="pct"/>
                </w:tcPr>
                <w:p>
                  <w:pPr>
                    <w:rPr>
                      <w:rFonts w:hint="eastAsia"/>
                      <w:color w:val="auto"/>
                    </w:rPr>
                  </w:pPr>
                  <w:r>
                    <w:rPr>
                      <w:rFonts w:hint="eastAsia"/>
                      <w:color w:val="auto"/>
                    </w:rPr>
                    <w:t>干净、无污迹</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eastAsia" w:eastAsia="仿宋"/>
                      <w:color w:val="auto"/>
                      <w:lang w:eastAsia="zh-CN"/>
                    </w:rPr>
                  </w:pPr>
                  <w:r>
                    <w:rPr>
                      <w:rFonts w:hint="eastAsia"/>
                      <w:color w:val="auto"/>
                    </w:rPr>
                    <w:t>2</w:t>
                  </w:r>
                  <w:r>
                    <w:rPr>
                      <w:rFonts w:hint="eastAsia"/>
                      <w:color w:val="auto"/>
                      <w:lang w:val="en-US" w:eastAsia="zh-CN"/>
                    </w:rPr>
                    <w:t>6</w:t>
                  </w:r>
                </w:p>
              </w:tc>
              <w:tc>
                <w:tcPr>
                  <w:tcW w:w="395" w:type="pct"/>
                </w:tcPr>
                <w:p>
                  <w:pPr>
                    <w:rPr>
                      <w:rFonts w:hint="eastAsia"/>
                      <w:color w:val="auto"/>
                    </w:rPr>
                  </w:pPr>
                  <w:r>
                    <w:rPr>
                      <w:rFonts w:hint="eastAsia"/>
                      <w:color w:val="auto"/>
                    </w:rPr>
                    <w:t>指示牌等设施</w:t>
                  </w:r>
                </w:p>
              </w:tc>
              <w:tc>
                <w:tcPr>
                  <w:tcW w:w="618" w:type="pct"/>
                </w:tcPr>
                <w:p>
                  <w:pPr>
                    <w:rPr>
                      <w:rFonts w:hint="eastAsia"/>
                      <w:color w:val="auto"/>
                    </w:rPr>
                  </w:pPr>
                  <w:r>
                    <w:rPr>
                      <w:rFonts w:hint="eastAsia"/>
                      <w:color w:val="auto"/>
                    </w:rPr>
                    <w:t>每天擦拭</w:t>
                  </w:r>
                </w:p>
              </w:tc>
              <w:tc>
                <w:tcPr>
                  <w:tcW w:w="1955" w:type="pct"/>
                </w:tcPr>
                <w:p>
                  <w:pPr>
                    <w:rPr>
                      <w:rFonts w:hint="eastAsia"/>
                      <w:color w:val="auto"/>
                    </w:rPr>
                  </w:pPr>
                  <w:r>
                    <w:rPr>
                      <w:rFonts w:hint="eastAsia"/>
                      <w:color w:val="auto"/>
                    </w:rPr>
                    <w:t>每天擦拭干净指示牌等设施。</w:t>
                  </w:r>
                </w:p>
              </w:tc>
              <w:tc>
                <w:tcPr>
                  <w:tcW w:w="796" w:type="pct"/>
                </w:tcPr>
                <w:p>
                  <w:pPr>
                    <w:rPr>
                      <w:rFonts w:hint="eastAsia"/>
                      <w:color w:val="auto"/>
                    </w:rPr>
                  </w:pPr>
                  <w:r>
                    <w:rPr>
                      <w:rFonts w:hint="eastAsia"/>
                      <w:color w:val="auto"/>
                    </w:rPr>
                    <w:t>干净、无污迹</w:t>
                  </w:r>
                </w:p>
              </w:tc>
              <w:tc>
                <w:tcPr>
                  <w:tcW w:w="871" w:type="pct"/>
                </w:tcPr>
                <w:p>
                  <w:pPr>
                    <w:rPr>
                      <w:rFonts w:hint="eastAsia"/>
                      <w:color w:val="auto"/>
                    </w:rPr>
                  </w:pPr>
                  <w:r>
                    <w:rPr>
                      <w:rFonts w:hint="eastAsia"/>
                      <w:color w:val="auto"/>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color w:val="auto"/>
                      <w:lang w:val="en-US" w:eastAsia="zh-CN"/>
                    </w:rPr>
                  </w:pPr>
                  <w:r>
                    <w:rPr>
                      <w:rFonts w:hint="eastAsia"/>
                      <w:color w:val="auto"/>
                      <w:lang w:val="en-US" w:eastAsia="zh-CN"/>
                    </w:rPr>
                    <w:t>27</w:t>
                  </w:r>
                </w:p>
              </w:tc>
              <w:tc>
                <w:tcPr>
                  <w:tcW w:w="395" w:type="pct"/>
                </w:tcPr>
                <w:p>
                  <w:pPr>
                    <w:rPr>
                      <w:rFonts w:hint="eastAsia"/>
                      <w:color w:val="auto"/>
                    </w:rPr>
                  </w:pPr>
                  <w:r>
                    <w:rPr>
                      <w:rFonts w:hint="eastAsia" w:hAnsi="宋体" w:cs="宋体"/>
                      <w:color w:val="auto"/>
                      <w:kern w:val="2"/>
                      <w:sz w:val="21"/>
                      <w:szCs w:val="21"/>
                      <w:highlight w:val="none"/>
                    </w:rPr>
                    <w:t>垃圾存放点</w:t>
                  </w:r>
                </w:p>
              </w:tc>
              <w:tc>
                <w:tcPr>
                  <w:tcW w:w="618" w:type="pct"/>
                </w:tcPr>
                <w:p>
                  <w:pPr>
                    <w:rPr>
                      <w:rFonts w:hint="eastAsia"/>
                      <w:color w:val="auto"/>
                    </w:rPr>
                  </w:pPr>
                  <w:r>
                    <w:rPr>
                      <w:rFonts w:hint="eastAsia" w:hAnsi="宋体" w:cs="宋体"/>
                      <w:color w:val="auto"/>
                      <w:kern w:val="2"/>
                      <w:sz w:val="21"/>
                      <w:szCs w:val="21"/>
                      <w:highlight w:val="none"/>
                    </w:rPr>
                    <w:t>每日清洁/随时清洁</w:t>
                  </w:r>
                </w:p>
              </w:tc>
              <w:tc>
                <w:tcPr>
                  <w:tcW w:w="1955" w:type="pct"/>
                </w:tcPr>
                <w:p>
                  <w:pPr>
                    <w:rPr>
                      <w:rFonts w:hint="eastAsia"/>
                      <w:color w:val="auto"/>
                    </w:rPr>
                  </w:pPr>
                  <w:r>
                    <w:rPr>
                      <w:rFonts w:hint="eastAsia" w:hAnsi="宋体" w:cs="宋体"/>
                      <w:color w:val="auto"/>
                      <w:kern w:val="2"/>
                      <w:sz w:val="21"/>
                      <w:szCs w:val="21"/>
                      <w:highlight w:val="none"/>
                    </w:rPr>
                    <w:t>医疗垃圾、生活垃圾暂存点做到“日清日洁”，垃圾放置设施日常检查维护。配合完成垃圾分类工作。</w:t>
                  </w:r>
                </w:p>
              </w:tc>
              <w:tc>
                <w:tcPr>
                  <w:tcW w:w="796" w:type="pct"/>
                </w:tcPr>
                <w:p>
                  <w:pPr>
                    <w:rPr>
                      <w:rFonts w:hint="eastAsia"/>
                      <w:color w:val="auto"/>
                    </w:rPr>
                  </w:pPr>
                  <w:r>
                    <w:rPr>
                      <w:rFonts w:hint="eastAsia" w:hAnsi="宋体" w:cs="宋体"/>
                      <w:color w:val="auto"/>
                      <w:kern w:val="2"/>
                      <w:sz w:val="21"/>
                      <w:szCs w:val="21"/>
                      <w:highlight w:val="none"/>
                    </w:rPr>
                    <w:t>分类归置存放，符合院感要求，干净、无污迹。</w:t>
                  </w:r>
                </w:p>
              </w:tc>
              <w:tc>
                <w:tcPr>
                  <w:tcW w:w="871" w:type="pct"/>
                </w:tcPr>
                <w:p>
                  <w:pPr>
                    <w:rPr>
                      <w:rFonts w:hint="eastAsia"/>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 w:type="pct"/>
                </w:tcPr>
                <w:p>
                  <w:pPr>
                    <w:rPr>
                      <w:rFonts w:hint="default"/>
                      <w:color w:val="auto"/>
                      <w:lang w:val="en-US" w:eastAsia="zh-CN"/>
                    </w:rPr>
                  </w:pPr>
                  <w:r>
                    <w:rPr>
                      <w:rFonts w:hint="eastAsia"/>
                      <w:color w:val="auto"/>
                      <w:lang w:val="en-US" w:eastAsia="zh-CN"/>
                    </w:rPr>
                    <w:t>28</w:t>
                  </w:r>
                </w:p>
              </w:tc>
              <w:tc>
                <w:tcPr>
                  <w:tcW w:w="395" w:type="pct"/>
                </w:tcPr>
                <w:p>
                  <w:pP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蚊媒消杀</w:t>
                  </w:r>
                </w:p>
              </w:tc>
              <w:tc>
                <w:tcPr>
                  <w:tcW w:w="618" w:type="pct"/>
                </w:tcPr>
                <w:p>
                  <w:pP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每月至少两次</w:t>
                  </w:r>
                </w:p>
              </w:tc>
              <w:tc>
                <w:tcPr>
                  <w:tcW w:w="1955" w:type="pct"/>
                </w:tcPr>
                <w:p>
                  <w:pP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每月定期按照爱国卫生运动或院感工作安排，落实蚊虫消杀。</w:t>
                  </w:r>
                </w:p>
              </w:tc>
              <w:tc>
                <w:tcPr>
                  <w:tcW w:w="796" w:type="pct"/>
                </w:tcPr>
                <w:p>
                  <w:pP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蚊媒密度检测结果符合要求</w:t>
                  </w:r>
                </w:p>
              </w:tc>
              <w:tc>
                <w:tcPr>
                  <w:tcW w:w="871" w:type="pct"/>
                </w:tcPr>
                <w:p>
                  <w:pPr>
                    <w:rPr>
                      <w:rFonts w:hint="eastAsia"/>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trPr>
              <w:tc>
                <w:tcPr>
                  <w:tcW w:w="5000" w:type="pct"/>
                  <w:gridSpan w:val="6"/>
                </w:tcPr>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注意事项：</w:t>
                  </w:r>
                </w:p>
                <w:p>
                  <w:pPr>
                    <w:snapToGrid w:val="0"/>
                    <w:ind w:firstLine="0" w:firstLineChars="0"/>
                    <w:jc w:val="left"/>
                    <w:rPr>
                      <w:rFonts w:hint="eastAsia"/>
                      <w:color w:val="auto"/>
                      <w:sz w:val="18"/>
                      <w:szCs w:val="18"/>
                      <w:lang w:val="en-US" w:eastAsia="zh-CN"/>
                    </w:rPr>
                  </w:pPr>
                  <w:r>
                    <w:rPr>
                      <w:rFonts w:hint="eastAsia"/>
                      <w:color w:val="auto"/>
                      <w:sz w:val="18"/>
                      <w:szCs w:val="18"/>
                      <w:lang w:val="zh-CN" w:eastAsia="zh-CN"/>
                    </w:rPr>
                    <w:t>1.随时清洁、循环清洁，保证区域内无垃圾等目视污物，整体干净明亮。</w:t>
                  </w:r>
                </w:p>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2.清洁员在每天下班前半小时对各自承包区域进行自查，发现问题及时处理。</w:t>
                  </w:r>
                </w:p>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3.所有需登记的数据必须按照既定规范及时记录，相关资料应妥善存档保管，并定期向采购人移交。</w:t>
                  </w:r>
                </w:p>
                <w:p>
                  <w:pPr>
                    <w:snapToGrid w:val="0"/>
                    <w:ind w:firstLine="0" w:firstLineChars="0"/>
                    <w:jc w:val="left"/>
                    <w:rPr>
                      <w:rFonts w:hint="eastAsia"/>
                      <w:color w:val="auto"/>
                      <w:sz w:val="18"/>
                      <w:szCs w:val="18"/>
                      <w:lang w:val="zh-CN" w:eastAsia="zh-CN"/>
                    </w:rPr>
                  </w:pPr>
                  <w:r>
                    <w:rPr>
                      <w:rFonts w:hint="eastAsia"/>
                      <w:color w:val="auto"/>
                      <w:sz w:val="18"/>
                      <w:szCs w:val="18"/>
                      <w:lang w:val="zh-CN" w:eastAsia="zh-CN"/>
                    </w:rPr>
                    <w:t>4.中标人需对因其工作职责履行不当导致的所有负面影响承担全部责任，这些影响包括但不限于因地面</w:t>
                  </w:r>
                  <w:r>
                    <w:rPr>
                      <w:rFonts w:hint="eastAsia"/>
                      <w:color w:val="auto"/>
                      <w:sz w:val="18"/>
                      <w:szCs w:val="18"/>
                      <w:lang w:val="en-US" w:eastAsia="zh-CN"/>
                    </w:rPr>
                    <w:t>湿滑、打蜡</w:t>
                  </w:r>
                  <w:r>
                    <w:rPr>
                      <w:rFonts w:hint="eastAsia"/>
                      <w:color w:val="auto"/>
                      <w:sz w:val="18"/>
                      <w:szCs w:val="18"/>
                      <w:lang w:val="en-US" w:eastAsia="zh"/>
                    </w:rPr>
                    <w:t>、操作不当</w:t>
                  </w:r>
                  <w:r>
                    <w:rPr>
                      <w:rFonts w:hint="eastAsia"/>
                      <w:color w:val="auto"/>
                      <w:sz w:val="18"/>
                      <w:szCs w:val="18"/>
                      <w:lang w:val="en-US" w:eastAsia="zh-CN"/>
                    </w:rPr>
                    <w:t>等原因</w:t>
                  </w:r>
                  <w:r>
                    <w:rPr>
                      <w:rFonts w:hint="eastAsia"/>
                      <w:color w:val="auto"/>
                      <w:sz w:val="18"/>
                      <w:szCs w:val="18"/>
                      <w:lang w:val="zh-CN" w:eastAsia="zh-CN"/>
                    </w:rPr>
                    <w:t>导致的人员</w:t>
                  </w:r>
                  <w:r>
                    <w:rPr>
                      <w:rFonts w:hint="eastAsia"/>
                      <w:color w:val="auto"/>
                      <w:sz w:val="18"/>
                      <w:szCs w:val="18"/>
                      <w:lang w:val="en-US" w:eastAsia="zh-CN"/>
                    </w:rPr>
                    <w:t>滑倒、摔伤</w:t>
                  </w:r>
                  <w:r>
                    <w:rPr>
                      <w:rFonts w:hint="eastAsia"/>
                      <w:color w:val="auto"/>
                      <w:sz w:val="18"/>
                      <w:szCs w:val="18"/>
                      <w:lang w:val="zh-CN" w:eastAsia="zh-CN"/>
                    </w:rPr>
                    <w:t>等事故。</w:t>
                  </w:r>
                </w:p>
                <w:p>
                  <w:pPr>
                    <w:snapToGrid w:val="0"/>
                    <w:ind w:firstLine="0" w:firstLineChars="0"/>
                    <w:jc w:val="left"/>
                    <w:rPr>
                      <w:rFonts w:hint="eastAsia"/>
                      <w:color w:val="auto"/>
                      <w:lang w:val="zh-CN" w:eastAsia="zh-CN"/>
                    </w:rPr>
                  </w:pPr>
                  <w:r>
                    <w:rPr>
                      <w:rFonts w:hint="eastAsia"/>
                      <w:color w:val="auto"/>
                      <w:sz w:val="18"/>
                      <w:szCs w:val="18"/>
                      <w:lang w:val="zh-CN" w:eastAsia="zh-CN"/>
                    </w:rPr>
                    <w:t>5.各区域的环境表面一旦</w:t>
                  </w:r>
                  <w:r>
                    <w:rPr>
                      <w:rFonts w:hint="eastAsia"/>
                      <w:color w:val="auto"/>
                      <w:sz w:val="18"/>
                      <w:szCs w:val="18"/>
                      <w:lang w:val="en-US" w:eastAsia="zh-CN"/>
                    </w:rPr>
                    <w:t>出现</w:t>
                  </w:r>
                  <w:r>
                    <w:rPr>
                      <w:rFonts w:hint="eastAsia"/>
                      <w:color w:val="auto"/>
                      <w:sz w:val="18"/>
                      <w:szCs w:val="18"/>
                      <w:lang w:val="zh-CN" w:eastAsia="zh-CN"/>
                    </w:rPr>
                    <w:t>患者体液、血液、排泄物、分泌物等污染时应立即实施污点清洁与消毒。</w:t>
                  </w:r>
                </w:p>
              </w:tc>
            </w:tr>
          </w:tbl>
          <w:p>
            <w:pPr>
              <w:ind w:firstLine="880" w:firstLineChars="400"/>
              <w:rPr>
                <w:rFonts w:hint="eastAsia"/>
                <w:color w:val="auto"/>
                <w:lang w:val="zh-CN" w:eastAsia="zh-CN"/>
              </w:rPr>
            </w:pPr>
            <w:r>
              <w:rPr>
                <w:rFonts w:hint="eastAsia"/>
                <w:color w:val="auto"/>
                <w:lang w:val="zh-CN" w:eastAsia="zh-CN"/>
              </w:rPr>
              <w:t>（10）医疗废物、危险废物、生活垃圾、废品收运要求</w:t>
            </w:r>
          </w:p>
          <w:tbl>
            <w:tblPr>
              <w:tblStyle w:val="9"/>
              <w:tblW w:w="0" w:type="auto"/>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8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pPr>
                    <w:rPr>
                      <w:rFonts w:hint="eastAsia"/>
                      <w:color w:val="auto"/>
                      <w:lang w:val="zh-CN" w:eastAsia="zh-CN"/>
                    </w:rPr>
                  </w:pPr>
                  <w:r>
                    <w:rPr>
                      <w:rFonts w:hint="eastAsia"/>
                      <w:color w:val="auto"/>
                      <w:lang w:val="zh-CN" w:eastAsia="zh-CN"/>
                    </w:rPr>
                    <w:t>医疗</w:t>
                  </w:r>
                  <w:r>
                    <w:rPr>
                      <w:rFonts w:hint="eastAsia"/>
                      <w:color w:val="auto"/>
                      <w:lang w:val="en-US" w:eastAsia="zh-CN"/>
                    </w:rPr>
                    <w:t>废放物</w:t>
                  </w:r>
                  <w:r>
                    <w:rPr>
                      <w:rFonts w:hint="eastAsia"/>
                      <w:color w:val="auto"/>
                      <w:lang w:val="zh-CN" w:eastAsia="zh-CN"/>
                    </w:rPr>
                    <w:t>、危险废</w:t>
                  </w:r>
                  <w:r>
                    <w:rPr>
                      <w:rFonts w:hint="eastAsia"/>
                      <w:color w:val="auto"/>
                      <w:lang w:val="en-US" w:eastAsia="zh-CN"/>
                    </w:rPr>
                    <w:t>弃</w:t>
                  </w:r>
                  <w:r>
                    <w:rPr>
                      <w:rFonts w:hint="eastAsia"/>
                      <w:color w:val="auto"/>
                      <w:lang w:val="zh-CN" w:eastAsia="zh-CN"/>
                    </w:rPr>
                    <w:t>物院内收运</w:t>
                  </w:r>
                </w:p>
              </w:tc>
              <w:tc>
                <w:tcPr>
                  <w:tcW w:w="8063" w:type="dxa"/>
                  <w:vAlign w:val="top"/>
                </w:tcPr>
                <w:p>
                  <w:pPr>
                    <w:rPr>
                      <w:rFonts w:hint="eastAsia"/>
                      <w:color w:val="auto"/>
                      <w:lang w:val="zh-CN" w:eastAsia="zh-CN"/>
                    </w:rPr>
                  </w:pPr>
                  <w:r>
                    <w:rPr>
                      <w:rFonts w:hint="eastAsia"/>
                      <w:color w:val="auto"/>
                      <w:lang w:val="zh-CN" w:eastAsia="zh-CN"/>
                    </w:rPr>
                    <w:t>1.严格按照要求进行</w:t>
                  </w:r>
                  <w:r>
                    <w:rPr>
                      <w:rFonts w:hint="eastAsia"/>
                      <w:color w:val="auto"/>
                      <w:lang w:val="en-US" w:eastAsia="zh-CN"/>
                    </w:rPr>
                    <w:t>医疗废弃物</w:t>
                  </w:r>
                  <w:r>
                    <w:rPr>
                      <w:rFonts w:hint="eastAsia"/>
                      <w:color w:val="auto"/>
                      <w:lang w:val="zh-CN" w:eastAsia="zh-CN"/>
                    </w:rPr>
                    <w:t>分类，确保分类准确无误，使用符合规定的材料，以防遗漏或破损。在运送过程中，必须按照既定路线进行，确保垃圾不会遗漏、流失、扩散或碰撞到他人。同时，要做好详细的交接记录，确保记录准确无误且资料保存完好。</w:t>
                  </w:r>
                </w:p>
                <w:p>
                  <w:pPr>
                    <w:rPr>
                      <w:rFonts w:hint="eastAsia"/>
                      <w:color w:val="auto"/>
                      <w:lang w:val="zh-CN" w:eastAsia="zh-CN"/>
                    </w:rPr>
                  </w:pPr>
                  <w:r>
                    <w:rPr>
                      <w:rFonts w:hint="eastAsia"/>
                      <w:color w:val="auto"/>
                      <w:lang w:val="zh-CN" w:eastAsia="zh-CN"/>
                    </w:rPr>
                    <w:t>2.严禁员工擅自拿取、窃用或倒卖医疗</w:t>
                  </w:r>
                  <w:r>
                    <w:rPr>
                      <w:rFonts w:hint="eastAsia"/>
                      <w:color w:val="auto"/>
                      <w:lang w:val="en-US" w:eastAsia="zh-CN"/>
                    </w:rPr>
                    <w:t>废弃物</w:t>
                  </w:r>
                  <w:r>
                    <w:rPr>
                      <w:rFonts w:hint="eastAsia"/>
                      <w:color w:val="auto"/>
                      <w:lang w:val="zh-CN" w:eastAsia="zh-CN"/>
                    </w:rPr>
                    <w:t>（要求</w:t>
                  </w:r>
                  <w:r>
                    <w:rPr>
                      <w:rFonts w:hint="eastAsia"/>
                      <w:color w:val="auto"/>
                      <w:lang w:val="en-US" w:eastAsia="zh-CN"/>
                    </w:rPr>
                    <w:t>在投标文件中</w:t>
                  </w:r>
                  <w:r>
                    <w:rPr>
                      <w:rFonts w:hint="eastAsia"/>
                      <w:color w:val="auto"/>
                      <w:lang w:val="zh-CN" w:eastAsia="zh-CN"/>
                    </w:rPr>
                    <w:t>明确提供与此相关的承诺及具体处罚措施）。</w:t>
                  </w:r>
                </w:p>
                <w:p>
                  <w:pPr>
                    <w:rPr>
                      <w:rFonts w:hint="eastAsia"/>
                      <w:color w:val="auto"/>
                      <w:lang w:val="zh-CN" w:eastAsia="zh-CN"/>
                    </w:rPr>
                  </w:pPr>
                  <w:r>
                    <w:rPr>
                      <w:rFonts w:hint="eastAsia"/>
                      <w:color w:val="auto"/>
                      <w:lang w:val="zh-CN" w:eastAsia="zh-CN"/>
                    </w:rPr>
                    <w:t>3.保洁人员必须按照要求做好个人防护，并接受必要的安全教育。若因个人防护不当或操作失误导致的人员针刺伤害或伤亡事故，中标人需承担全部责任。</w:t>
                  </w:r>
                </w:p>
                <w:p>
                  <w:pPr>
                    <w:rPr>
                      <w:rFonts w:hint="eastAsia"/>
                      <w:color w:val="auto"/>
                      <w:lang w:val="zh-CN" w:eastAsia="zh-CN"/>
                    </w:rPr>
                  </w:pPr>
                  <w:r>
                    <w:rPr>
                      <w:rFonts w:hint="eastAsia"/>
                      <w:color w:val="auto"/>
                      <w:lang w:val="zh-CN" w:eastAsia="zh-CN"/>
                    </w:rPr>
                    <w:t>4.</w:t>
                  </w:r>
                  <w:r>
                    <w:rPr>
                      <w:rFonts w:hint="eastAsia"/>
                      <w:color w:val="auto"/>
                      <w:lang w:val="en-US" w:eastAsia="zh-CN"/>
                    </w:rPr>
                    <w:t>废弃物</w:t>
                  </w:r>
                  <w:r>
                    <w:rPr>
                      <w:rFonts w:hint="eastAsia"/>
                      <w:color w:val="auto"/>
                      <w:lang w:val="zh-CN" w:eastAsia="zh-CN"/>
                    </w:rPr>
                    <w:t>清运必须使用密闭车辆。</w:t>
                  </w:r>
                </w:p>
                <w:p>
                  <w:pPr>
                    <w:rPr>
                      <w:rFonts w:hint="eastAsia"/>
                      <w:color w:val="auto"/>
                      <w:lang w:val="zh-CN" w:eastAsia="zh-CN"/>
                    </w:rPr>
                  </w:pPr>
                  <w:r>
                    <w:rPr>
                      <w:rFonts w:hint="eastAsia"/>
                      <w:color w:val="auto"/>
                      <w:lang w:val="zh-CN" w:eastAsia="zh-CN"/>
                    </w:rPr>
                    <w:t>5.全程采用医疗废物管理</w:t>
                  </w:r>
                  <w:r>
                    <w:rPr>
                      <w:rFonts w:hint="eastAsia"/>
                      <w:color w:val="auto"/>
                      <w:lang w:val="en-US" w:eastAsia="zh-CN"/>
                    </w:rPr>
                    <w:t>系统</w:t>
                  </w:r>
                  <w:r>
                    <w:rPr>
                      <w:rFonts w:hint="eastAsia"/>
                      <w:color w:val="auto"/>
                      <w:lang w:val="zh-CN" w:eastAsia="zh-CN"/>
                    </w:rPr>
                    <w:t>，确保后台数据实时可追溯。同时，要做好详细登记，并积极配合采购人迎接各类检查。</w:t>
                  </w:r>
                </w:p>
                <w:p>
                  <w:pPr>
                    <w:rPr>
                      <w:rFonts w:hint="eastAsia"/>
                      <w:color w:val="auto"/>
                      <w:lang w:val="zh-CN" w:eastAsia="zh-CN"/>
                    </w:rPr>
                  </w:pPr>
                  <w:r>
                    <w:rPr>
                      <w:rFonts w:hint="eastAsia"/>
                      <w:color w:val="auto"/>
                      <w:lang w:val="zh-CN" w:eastAsia="zh-CN"/>
                    </w:rPr>
                    <w:t>6.中标人需负责输液瓶、袋的回收与整理工作，并积极协助专业收运公司进行垃圾的收运工作。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pPr>
                    <w:rPr>
                      <w:rFonts w:hint="eastAsia"/>
                      <w:color w:val="auto"/>
                      <w:lang w:val="zh-CN" w:eastAsia="zh-CN"/>
                    </w:rPr>
                  </w:pPr>
                  <w:r>
                    <w:rPr>
                      <w:rFonts w:hint="eastAsia"/>
                      <w:color w:val="auto"/>
                      <w:lang w:val="zh-CN" w:eastAsia="zh-CN"/>
                    </w:rPr>
                    <w:t>生活垃圾、废品院内收运</w:t>
                  </w:r>
                </w:p>
              </w:tc>
              <w:tc>
                <w:tcPr>
                  <w:tcW w:w="8063" w:type="dxa"/>
                  <w:vAlign w:val="top"/>
                </w:tcPr>
                <w:p>
                  <w:pPr>
                    <w:rPr>
                      <w:rFonts w:hint="eastAsia"/>
                      <w:color w:val="auto"/>
                      <w:lang w:val="zh-CN" w:eastAsia="zh-CN"/>
                    </w:rPr>
                  </w:pPr>
                  <w:r>
                    <w:rPr>
                      <w:rFonts w:hint="eastAsia"/>
                      <w:color w:val="auto"/>
                      <w:lang w:val="zh-CN" w:eastAsia="zh-CN"/>
                    </w:rPr>
                    <w:t>1.包装需完整且符合规定，确保在运送过程中不发生泄漏、穿孔。使用密闭车辆进行清运，以避免在运输过程中遗漏、丢失或与他人发生碰撞。工作人员严禁擅自取用、盗用或贩卖生活垃圾。</w:t>
                  </w:r>
                </w:p>
                <w:p>
                  <w:pPr>
                    <w:rPr>
                      <w:rFonts w:hint="eastAsia"/>
                      <w:color w:val="auto"/>
                      <w:lang w:val="zh-CN" w:eastAsia="zh-CN"/>
                    </w:rPr>
                  </w:pPr>
                  <w:r>
                    <w:rPr>
                      <w:rFonts w:hint="eastAsia"/>
                      <w:color w:val="auto"/>
                      <w:lang w:val="zh-CN" w:eastAsia="zh-CN"/>
                    </w:rPr>
                    <w:t>2.中标人应负责垃圾分类工作，并详细记录收运情况，全力配合采购人迎接各类检查。</w:t>
                  </w:r>
                </w:p>
                <w:p>
                  <w:pPr>
                    <w:rPr>
                      <w:rFonts w:hint="eastAsia"/>
                      <w:color w:val="auto"/>
                      <w:lang w:val="zh-CN" w:eastAsia="zh-CN"/>
                    </w:rPr>
                  </w:pPr>
                  <w:r>
                    <w:rPr>
                      <w:rFonts w:hint="eastAsia"/>
                      <w:color w:val="auto"/>
                      <w:lang w:val="zh-CN" w:eastAsia="zh-CN"/>
                    </w:rPr>
                    <w:t>3.中标人需负责回收采购人日常产生的废纸、废塑料、废金属和废玻璃（均为未被污染的可回收物，非医疗废</w:t>
                  </w:r>
                  <w:r>
                    <w:rPr>
                      <w:rFonts w:hint="eastAsia"/>
                      <w:color w:val="auto"/>
                      <w:lang w:val="en-US" w:eastAsia="zh-CN"/>
                    </w:rPr>
                    <w:t>弃</w:t>
                  </w:r>
                  <w:r>
                    <w:rPr>
                      <w:rFonts w:hint="eastAsia"/>
                      <w:color w:val="auto"/>
                      <w:lang w:val="zh-CN" w:eastAsia="zh-CN"/>
                    </w:rPr>
                    <w:t>物），整理后交由采购人统一处理。</w:t>
                  </w:r>
                </w:p>
              </w:tc>
            </w:tr>
          </w:tbl>
          <w:p>
            <w:pPr>
              <w:pStyle w:val="20"/>
              <w:spacing w:before="0" w:after="0" w:line="240" w:lineRule="auto"/>
              <w:ind w:firstLine="482" w:firstLineChars="200"/>
              <w:rPr>
                <w:rFonts w:hint="eastAsia"/>
                <w:b/>
                <w:bCs w:val="0"/>
                <w:color w:val="auto"/>
                <w:lang w:val="zh-CN" w:eastAsia="zh-CN"/>
              </w:rPr>
            </w:pPr>
            <w:r>
              <w:rPr>
                <w:rFonts w:hint="eastAsia"/>
                <w:b/>
                <w:bCs w:val="0"/>
                <w:color w:val="auto"/>
                <w:lang w:val="en-US" w:eastAsia="zh-CN"/>
              </w:rPr>
              <w:t>3、</w:t>
            </w:r>
            <w:r>
              <w:rPr>
                <w:rFonts w:hint="eastAsia"/>
                <w:b/>
                <w:bCs w:val="0"/>
                <w:color w:val="auto"/>
                <w:lang w:val="zh-CN" w:eastAsia="zh-CN"/>
              </w:rPr>
              <w:t>南琴院区后勤系统设备运行与综合维修（包括但不限于下列内容）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（1）供配电系统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1）高、低压供配电部分：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①中标人应建立严格的供配电运行和电气维修制度，确保系统的稳定运行。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②值班与维修人员需经过专业培训，持证上岗；特别是高压配电人员，必须持有高压入网作业和低压作业双证书，</w:t>
            </w:r>
            <w:r>
              <w:rPr>
                <w:rFonts w:hint="eastAsia"/>
                <w:color w:val="auto"/>
                <w:lang w:val="en-US" w:eastAsia="zh-CN"/>
              </w:rPr>
              <w:t>配电系统其他工作</w:t>
            </w:r>
            <w:r>
              <w:rPr>
                <w:rFonts w:hint="eastAsia"/>
                <w:color w:val="auto"/>
                <w:lang w:val="zh-CN" w:eastAsia="zh-CN"/>
              </w:rPr>
              <w:t>人员须持有低压作业证书。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③需配备详尽的供电网络资料，对楼层进线、房屋内线路布置、走向、电力匹配及各楼层电力设备布置等应有深入了解，并熟悉医院整个供配电系统。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④实行24小时值班巡查制度，并做好运行巡查记录以备查证。发现故障或隐患应及时上报，并要求具备处理突发事件的能力。</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⑤加强日常巡检工作，确保用电设备、照明、指示灯等完好无损。所管辖范围内的电气线路安装需符合设计与施工技术规范要求，确保用电及配电设备的安全高效运行。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⑥应定期检查并维护楼层照明和外围照明设备，更换灯具等，以保障院区照明系统的正常运行。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⑦经常检查节日照明设备（</w:t>
            </w:r>
            <w:r>
              <w:rPr>
                <w:rFonts w:hint="eastAsia"/>
                <w:color w:val="auto"/>
                <w:lang w:val="en-US" w:eastAsia="zh-CN"/>
              </w:rPr>
              <w:t>含各类灯牌</w:t>
            </w:r>
            <w:r>
              <w:rPr>
                <w:rFonts w:hint="eastAsia"/>
                <w:color w:val="auto"/>
                <w:lang w:val="zh-CN" w:eastAsia="zh-CN"/>
              </w:rPr>
              <w:t>），并做好维护工作，确保其正常使用。</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⑧做好应急发电设备的维护及检修，确保其能随时投入使用。</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⑨在火灾、地震、水灾等紧急情况下，能够及时切断电源并采取抢险、救援措施，同时协助供电部门确保安全用电。考虑到医院的特殊性，应制定24小时供电应急处理方案，并每年进行演练。此外，还需负责医院供配电插座、拉线及小型供电改造工程。</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⑩协助医院实施用电节能优化改造工作。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2）应急发电部分：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中标人需建立完善的发配电管理制度和设备日常监管制度。根据采购人提供的设备资料与实际情况，制定发电机运行管理规程、操作规程以及设备日常运行监管计划。</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①高压配电人员应全面负责应急发电机房的机电设备管理，严禁无关人员进入。</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②当市电发生故障或停电时，值班人员需按照应急预案要求，在规定时间内启动发电机，并按操作规程进行配电和供电。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③当市电恢复时，应按照操作要求进行转电操作、停止发电机，并进行必要的维护工作。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④发电机房内应保持良好的照明和通风条件，室温控制在40℃以下。</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周检查启动电瓶的电压、电流等参数，及时添加蒸馏水和充电，并进行日常维护；每月检查发电机的润滑油、燃油、冷却水等，并做好相关维护工作；同时每月应至少启动发电机两次进行试运行（每次10-15分钟）以确保其处于备用状态。</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⑥做好发电机日常维护及启动运行的相关记录以备查证。</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⑦负责医院UPS备用电源的巡查工作并记录其运行情况。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（2）给排水系统（包括污水、废水处理等环保设备）</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1）给排水系统操作、维护检修的基本制度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中标人需根据采购人提供的具体设备、图纸、说明书等资料并结合实际情况协助采购人制定和完善水泵房管理规定、操作规程及设备维修计划等。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2）给排水系统设备管理、维修检修基本内容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①建立正常用水、供水、排水的管理制度，制定操作规程及维修检修计划并严格执行。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②对供水管道、水表、泵、水池、阀门进行日常维护和定期检查，及时发现并解决问题，保障供水安全；定期对排水管道、清通，防止阻塞。</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③每天巡查给排水设备，并记录设备运行数据。</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④每月对给排水设备进行全面的检查和维护，确保设备处于良好的工作状态，保障其正常可靠运行。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⑤每季度向采购人提出对水池、水箱管路进行清洗消毒的建议，以防止二次供水污染，确保供水质量。</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⑥节约用水，加强用水管理，防止跑、冒、滴、漏和大面积漏水的事故发生。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⑦制定事故处理应急措施，当发生跑水、断水故障时，及时处理，防止事故范围扩大；同时，确保配备的人员具备应急情况处置能力。</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⑧负责院区供排水新增和小型改造工程，确保工程质量和施工安全。</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（3）污水处理系统</w:t>
            </w:r>
          </w:p>
          <w:p>
            <w:pPr>
              <w:pStyle w:val="20"/>
              <w:spacing w:before="0" w:after="0" w:line="240" w:lineRule="auto"/>
              <w:ind w:firstLine="480" w:firstLineChars="200"/>
              <w:rPr>
                <w:rFonts w:hint="eastAsia"/>
                <w:color w:val="auto"/>
                <w:lang w:val="zh-CN" w:eastAsia="zh-CN"/>
              </w:rPr>
            </w:pPr>
            <w:r>
              <w:rPr>
                <w:rFonts w:hint="default"/>
                <w:color w:val="auto"/>
                <w:lang w:val="en-US" w:eastAsia="zh-CN"/>
              </w:rPr>
              <w:t>①</w:t>
            </w:r>
            <w:r>
              <w:rPr>
                <w:rFonts w:hint="eastAsia"/>
                <w:color w:val="auto"/>
                <w:lang w:val="zh-CN" w:eastAsia="zh-CN"/>
              </w:rPr>
              <w:t>中标人负责运行维护检修工作，并配备经过专业培训并取得污水处理操作资格证书的人员。这些人员需熟悉掌握设备的工作原理、操作方法及注意事项，并协助采购人制定相应的操作规程，并严格执行。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②中标人需每天巡查设备的运行情况，详细记录设备的运行数据，并进行分析比较，发现设备异常或存在事故隐患，应立即通知采购人的归口管理部门，并配合其进行及时有效的处理。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③中标人负责污水处理系统的运行工作，确保严格按照操作流程进行药剂的投加。同时，根据第三方检测机构（</w:t>
            </w:r>
            <w:r>
              <w:rPr>
                <w:rFonts w:hint="eastAsia"/>
                <w:color w:val="auto"/>
                <w:lang w:val="en-US" w:eastAsia="zh-CN"/>
              </w:rPr>
              <w:t>由采购人的自有检测机构提供服务</w:t>
            </w:r>
            <w:r>
              <w:rPr>
                <w:rFonts w:hint="eastAsia"/>
                <w:color w:val="auto"/>
                <w:lang w:val="zh-CN" w:eastAsia="zh-CN"/>
              </w:rPr>
              <w:t>）对排放污水水质的检测报告，及时调整药剂投加量，以确保污水排放符合环保规定，达到排放标准。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④中标人需积极配合医院外包的污水、废气第三方检测服务单位，进行污水、废气的采样检测工作，确保检测过程顺利进行。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⑤中标人应做好污水在线监测系统的运行维护工作，确保系统稳定运行，上传的数据完整、有效，以满足环保监管要求。</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（4）供暖系统（太阳能热水系统及空气源热泵系统）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1）根据采购人提供的具体设备、图纸、说明书等资料并结合实际情况协助采购人制定供暖系统管理规定、设备维修检修计划、操作规程等。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2）供暖系统操作、检修和维修的基本内容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①中标人需熟悉供暖设备的工作原理及操作方法及注意事项，制定相应的操作规程，并确保每位操作人员严格执行。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②每天巡查、记录设备运行情况，使设备供水量等保持在正常范围内。</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③在巡查过程中，特别注意观察仪表读数（如温度、压力等）是否处于正常范围内。一旦发现异常，应立即进行检查和调整，必要时可暂时关闭设备，以防止潜在的安全事故发生。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④每月定期对供暖系统中的风机、水泵、油泵等重要组件进行全面检查，特别留意是否存在杂音、振动、渗水等情况。对需要润滑的部件，要定时加注润滑油，并适时进行检修和维护。</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⑤每月对太阳能集热板、储水器等太阳能供暖设备进行详细检查，确保其正常工作状态。如发现问题，应及时进行处理，以免影响供暖效果。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⑥每季对供暖系统的管网进行全面检查，特别关注是否有裂缝、漏水或堵塞等情况。一旦发现问题，应立即采取措施进行排除，确保水管畅通无阻。</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⑦每季对供暖系统中的过滤器进行清理，去除积存的尘埃和杂物，以保证设备的正常运行。同时，各种阀门也要进行定期检查，防止因</w:t>
            </w:r>
            <w:r>
              <w:rPr>
                <w:rFonts w:hint="eastAsia"/>
                <w:color w:val="auto"/>
                <w:lang w:val="en-US" w:eastAsia="zh-CN"/>
              </w:rPr>
              <w:t>故障</w:t>
            </w:r>
            <w:r>
              <w:rPr>
                <w:rFonts w:hint="eastAsia"/>
                <w:color w:val="auto"/>
                <w:lang w:val="zh-CN" w:eastAsia="zh-CN"/>
              </w:rPr>
              <w:t>而影响供暖效果。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（5）特种设备系统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1）管理、操作、检修和维修的基本制度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中标人需根据采购人提供的设备、图纸、说明书等资料并结合医院实际情况制定特种设备的管理规定、设备维修检修计划、操作规程等，并监督第三方维保服务单位落实执行维保计划内容。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2）操作、检修和维修基本内容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①中标人需根据各种类型的电梯图纸资料及技术性能指标，制定安全维修检修的规章制度，并确保每位操作人员严格执行。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②中标人投入本项目的特种设备管理人员必须持有相关专业特种设备作业证方可上岗工作。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③中标人需配合特种设备第三方维保服务单位的维保、检修工作，并监督维保单位按检验周期进行年检申报工作。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④除日常机房的保洁外，特种设备的定期维修检修由经技术许可部门审查认可的单位（</w:t>
            </w:r>
            <w:r>
              <w:rPr>
                <w:rFonts w:hint="eastAsia"/>
                <w:color w:val="auto"/>
                <w:lang w:val="en-US" w:eastAsia="zh-CN"/>
              </w:rPr>
              <w:t>由采购人的自有机构提供服务</w:t>
            </w:r>
            <w:r>
              <w:rPr>
                <w:rFonts w:hint="eastAsia"/>
                <w:color w:val="auto"/>
                <w:lang w:val="zh-CN" w:eastAsia="zh-CN"/>
              </w:rPr>
              <w:t>）承担，该维修检修单位需由采购人确认后方可入场工作。其定期维修检修的工作质量和技术性能由中标人负责检查、监督、跟踪和验收。</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⑤中标人需建立健全特种设备档案及各类维护检修、运行记录。</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⑥中标人需协助采购人监督第三方维保服务单位对该部分工作的执行情况。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（6）医用气体系统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中标人需根据采购人提供的具体设备、图纸、说明书等资料并结合实际情况制定气体供应、正负压系统及对讲系统管理规定、设备维修检修计划、操作规程等。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2）管理操作、维护检修基本内容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①熟练掌握各系统的运行原理和功能，能够正确管理操作系统相关设备，同时持有特种设备作业证书方可上岗，以确保医院气体供应的稳定性和正常性。</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②中标人需每日进行巡查，详细记录系统设备的运行状态，一旦发现任何问题，都应立即向</w:t>
            </w:r>
            <w:r>
              <w:rPr>
                <w:rFonts w:hint="eastAsia"/>
                <w:color w:val="auto"/>
                <w:lang w:val="en-US" w:eastAsia="zh-CN"/>
              </w:rPr>
              <w:t>归口管理科室</w:t>
            </w:r>
            <w:r>
              <w:rPr>
                <w:rFonts w:hint="eastAsia"/>
                <w:color w:val="auto"/>
                <w:lang w:val="zh-CN" w:eastAsia="zh-CN"/>
              </w:rPr>
              <w:t>报告，</w:t>
            </w:r>
            <w:r>
              <w:rPr>
                <w:rFonts w:hint="eastAsia"/>
                <w:color w:val="auto"/>
                <w:lang w:val="en-US" w:eastAsia="zh-CN"/>
              </w:rPr>
              <w:t>并进行简单应急处理</w:t>
            </w:r>
            <w:r>
              <w:rPr>
                <w:rFonts w:hint="eastAsia"/>
                <w:color w:val="auto"/>
                <w:lang w:val="zh-CN" w:eastAsia="zh-CN"/>
              </w:rPr>
              <w:t>。</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③每天工作人员都需检查液氧储罐的压力及整体运行情况，及时执行更换气瓶、液氧充装以及科室医用气体的充装任务，从而确保气体的连续无间断供应。</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④每日必须对管路、阀门进行全面检查，一旦发现泄漏情况，需立刻采取措施进行处理。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⑤应定期检查压力仪表，一旦发现失准或损坏，需及时安排维修或更换，以确保其处于良好的工作状态。同时，负责对正负压医气系统的日常运行进行管理，以及对管道系统进行常规的巡查和记录工作。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⑥中标人投入本项目的工作人员必须具备处理应急情况的能力。</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（7）空调系统</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中标人需根据采购人提供的具体设备、图纸、说明书等资料并结合实际情况制定空调系统操作、管理规程，维修检修计划等。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2）操作、维护检修基本内容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①负责空调设备的运行管理操作、监视、记录，并监督维保单位的工作质量。</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②每两小时对重要设备进行巡视，并记录设备的运行数据，分析设备运行状态，发现设备故障隐患及时采取措施，并向上级报告。</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③每月对空调系统水泵及管道系统进行维护检修工作。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④每月对空调管路，阀门进行维护检修工作。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⑤每月对冷风柜、新风柜、排风柜滤网进行清洗维护检修工作。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⑥每月对手术室万级层流净化设备进行维护检修工作。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⑦定期对楼层盘管风机尘网清洗，并对二通阀及温控器进行维护检修工作。</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⑧负责空调应急事件处理。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⑨空调主机保养及水处理工作由专业保养单位（</w:t>
            </w:r>
            <w:r>
              <w:rPr>
                <w:rFonts w:hint="eastAsia"/>
                <w:color w:val="auto"/>
                <w:lang w:val="en-US" w:eastAsia="zh-CN"/>
              </w:rPr>
              <w:t>由采购人的自有机构提供服务</w:t>
            </w:r>
            <w:r>
              <w:rPr>
                <w:rFonts w:hint="eastAsia"/>
                <w:color w:val="auto"/>
                <w:lang w:val="zh-CN" w:eastAsia="zh-CN"/>
              </w:rPr>
              <w:t>）负责。</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⑩中标人需协助采购人监督第三方单位对该部分工作的执行情况。</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⑪每年对中央空调盘管风机清洗检修一次。</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（8）综合维修（土建、屋面、门窗等）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①中标人需定期对房屋本体、屋面进行检查养护，如果发现较大的损坏，应及时与医院归口管理部门</w:t>
            </w:r>
            <w:r>
              <w:rPr>
                <w:rFonts w:hint="eastAsia"/>
                <w:color w:val="auto"/>
                <w:lang w:val="en-US" w:eastAsia="zh-CN"/>
              </w:rPr>
              <w:t>报告</w:t>
            </w:r>
            <w:r>
              <w:rPr>
                <w:rFonts w:hint="eastAsia"/>
                <w:color w:val="auto"/>
                <w:lang w:val="zh-CN" w:eastAsia="zh-CN"/>
              </w:rPr>
              <w:t>并采取相应的处理措施（土建工程、翻修工程一般</w:t>
            </w:r>
            <w:r>
              <w:rPr>
                <w:rFonts w:hint="eastAsia"/>
                <w:color w:val="auto"/>
                <w:lang w:val="en-US" w:eastAsia="zh-CN"/>
              </w:rPr>
              <w:t>对</w:t>
            </w:r>
            <w:r>
              <w:rPr>
                <w:rFonts w:hint="eastAsia"/>
                <w:color w:val="auto"/>
                <w:lang w:val="zh-CN" w:eastAsia="zh-CN"/>
              </w:rPr>
              <w:t>外承包）。</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②玻璃幕、窗、墙的损坏维修由专业玻璃制作维修方现场测量给出报价审批后进行维修。</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③定期对公共内墙、外墙、走廊、楼梯进行检查维护，修补及油乳胶漆。中标人的工作人员需熟悉装修工序，包括但不限于地面铺砖、贴墙面瓷砖、砌墙、刷灰等。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④定期巡查门窗、地面其他小项工程，一旦发现有损坏，应当及时进行修理。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⑤每月检查装饰、天花等，并根据实际情况进行维修或者翻新。</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⑥院区内各类日常维修配件材料由采购人负责购买。</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⑦中标人负责整改加装维修工作，包括但不限于门窗锁、家具安装修缮工作、用水用电用气以及院内公共设施基础维修（如</w:t>
            </w:r>
            <w:r>
              <w:rPr>
                <w:rFonts w:hint="eastAsia"/>
                <w:color w:val="auto"/>
                <w:lang w:val="en-US" w:eastAsia="zh-CN"/>
              </w:rPr>
              <w:t>灯柱、</w:t>
            </w:r>
            <w:r>
              <w:rPr>
                <w:rFonts w:hint="eastAsia"/>
                <w:color w:val="auto"/>
                <w:lang w:val="zh-CN" w:eastAsia="zh-CN"/>
              </w:rPr>
              <w:t>地板、喷水池）、院内家电维修、插座安装、拉水拉电、明暗管安装、厕所通厕等。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⑧所有工作数据化、规范化记录并存档，配合采购人完成各类评审检查、培训、演练、制度预案制定等。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（9）节能降耗管理</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①持续总结设备运行管理经验，通过采用最佳的运行策略，有效降低能耗，并延长设备的使用寿命。</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②对于在管理、操作、维修、检修或设计上存在不合理之处的各类设备设施，提出整改完善的合理化建议，并报归口管理部门审核同意后实施，以达成降低能耗、延长设备使用寿命的目标。</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基于设备的运行状况，通过信息化管理平台收集相关数据资料，深入分析并总结运行规律。同时，积极采用新技术、新材料，对大楼的各类设备设施提出详细的技术改造方案及可行性报告，经相关部门审批同意后实施改造，以实现节能降耗的目标。每年定期向采购人提交年度节能工作总结。</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④严格执行设备的运行管理及维修检修工作，不断总结经验，提升管理水平。确保所管理的设备能够正常运行，延长其使用寿命，并</w:t>
            </w:r>
            <w:r>
              <w:rPr>
                <w:rFonts w:hint="eastAsia"/>
                <w:color w:val="auto"/>
                <w:lang w:val="en-US" w:eastAsia="zh-CN"/>
              </w:rPr>
              <w:t>合理</w:t>
            </w:r>
            <w:r>
              <w:rPr>
                <w:rFonts w:hint="eastAsia"/>
                <w:color w:val="auto"/>
                <w:lang w:val="zh-CN" w:eastAsia="zh-CN"/>
              </w:rPr>
              <w:t>减少维修费用支出。</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（10）其他要求</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1）管理、操作、维护检修的基本制度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中标人需根据采购人提供的具体设备、图纸、说明书等资料并结合各设施、设备实际情况制定规范的操作规程、管理规程，维修检修计划等。</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2）操作、维护检修基本内容</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①按照标准化的设施、设备运行管理规程进行操作，建立完善各系统设施、设备的档案管理制度。</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②</w:t>
            </w:r>
            <w:r>
              <w:rPr>
                <w:rFonts w:hint="eastAsia"/>
                <w:color w:val="auto"/>
                <w:lang w:val="en-US" w:eastAsia="zh-CN"/>
              </w:rPr>
              <w:t>至少</w:t>
            </w:r>
            <w:r>
              <w:rPr>
                <w:rFonts w:hint="eastAsia"/>
                <w:color w:val="auto"/>
                <w:lang w:val="zh-CN" w:eastAsia="zh-CN"/>
              </w:rPr>
              <w:t>每两小时对关键设备进行例行巡</w:t>
            </w:r>
            <w:r>
              <w:rPr>
                <w:rFonts w:hint="eastAsia"/>
                <w:color w:val="auto"/>
                <w:lang w:val="en-US" w:eastAsia="zh-CN"/>
              </w:rPr>
              <w:t>查</w:t>
            </w:r>
            <w:r>
              <w:rPr>
                <w:rFonts w:hint="eastAsia"/>
                <w:color w:val="auto"/>
                <w:lang w:val="zh-CN" w:eastAsia="zh-CN"/>
              </w:rPr>
              <w:t>，详细记录设备的运行数据，对设备运行状态进行深入分析，一旦发现设备存在故障隐患，立即采取相应措施进行修复，并及时向</w:t>
            </w:r>
            <w:r>
              <w:rPr>
                <w:rFonts w:hint="eastAsia"/>
                <w:color w:val="auto"/>
                <w:lang w:val="en-US" w:eastAsia="zh-CN"/>
              </w:rPr>
              <w:t>归口管理</w:t>
            </w:r>
            <w:r>
              <w:rPr>
                <w:rFonts w:hint="eastAsia"/>
                <w:color w:val="auto"/>
                <w:lang w:val="zh-CN" w:eastAsia="zh-CN"/>
              </w:rPr>
              <w:t>部门报告。</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③严格按照各系统制定的维护检修计划，定期执行各项维护检修任务，确保设备正常运行。</w:t>
            </w:r>
          </w:p>
          <w:p>
            <w:pPr>
              <w:pStyle w:val="20"/>
              <w:spacing w:before="0" w:after="0" w:line="240" w:lineRule="auto"/>
              <w:ind w:firstLine="480" w:firstLineChars="200"/>
              <w:rPr>
                <w:rFonts w:hint="eastAsia"/>
                <w:color w:val="auto"/>
                <w:lang w:val="zh-CN" w:eastAsia="zh-CN"/>
              </w:rPr>
            </w:pPr>
            <w:r>
              <w:rPr>
                <w:rFonts w:hint="eastAsia"/>
                <w:color w:val="auto"/>
                <w:lang w:val="zh-CN" w:eastAsia="zh-CN"/>
              </w:rPr>
              <w:t>④定期对院区各系统机电设备进行巡查，对于发现的安全隐患，应立即上报并采取相应的处理措施，确保院区设备安全。</w:t>
            </w:r>
          </w:p>
          <w:p>
            <w:pPr>
              <w:spacing w:line="240" w:lineRule="auto"/>
              <w:ind w:firstLine="422" w:firstLineChars="192"/>
              <w:rPr>
                <w:rFonts w:hint="eastAsia"/>
                <w:color w:val="auto"/>
                <w:lang w:val="zh-CN" w:eastAsia="zh-CN"/>
              </w:rPr>
            </w:pPr>
            <w:r>
              <w:rPr>
                <w:rFonts w:hint="eastAsia"/>
                <w:color w:val="auto"/>
                <w:lang w:val="zh-CN" w:eastAsia="zh-CN"/>
              </w:rPr>
              <w:t>⑤迅速响应突发的设备故障事件，及时进行维修处理，减少故障的影响。</w:t>
            </w:r>
          </w:p>
          <w:p>
            <w:pPr>
              <w:pStyle w:val="20"/>
              <w:spacing w:before="0" w:after="0" w:line="360" w:lineRule="auto"/>
              <w:ind w:firstLine="480" w:firstLineChars="200"/>
              <w:rPr>
                <w:rFonts w:hint="eastAsia"/>
                <w:color w:val="auto"/>
                <w:lang w:val="zh-CN" w:eastAsia="zh-CN"/>
              </w:rPr>
            </w:pPr>
            <w:r>
              <w:rPr>
                <w:rFonts w:hint="eastAsia"/>
                <w:color w:val="auto"/>
                <w:lang w:val="en-US" w:eastAsia="zh-CN"/>
              </w:rPr>
              <w:t>五</w:t>
            </w:r>
            <w:r>
              <w:rPr>
                <w:rFonts w:hint="eastAsia"/>
                <w:color w:val="auto"/>
                <w:lang w:val="zh-CN" w:eastAsia="zh-CN"/>
              </w:rPr>
              <w:t>、服务人员的配置及资质要求</w:t>
            </w:r>
          </w:p>
          <w:p>
            <w:pPr>
              <w:ind w:firstLine="442" w:firstLineChars="200"/>
              <w:rPr>
                <w:rFonts w:hint="eastAsia"/>
                <w:color w:val="auto"/>
              </w:rPr>
            </w:pPr>
            <w:r>
              <w:rPr>
                <w:rFonts w:hint="eastAsia"/>
                <w:b/>
                <w:bCs/>
                <w:color w:val="auto"/>
                <w:lang w:val="en-US" w:eastAsia="zh-CN"/>
              </w:rPr>
              <w:t>4</w:t>
            </w:r>
            <w:r>
              <w:rPr>
                <w:rFonts w:hint="eastAsia"/>
                <w:b/>
                <w:bCs/>
                <w:color w:val="auto"/>
              </w:rPr>
              <w:t>、</w:t>
            </w:r>
            <w:r>
              <w:rPr>
                <w:rFonts w:hint="eastAsia"/>
                <w:b/>
                <w:bCs/>
                <w:color w:val="auto"/>
                <w:lang w:eastAsia="zh-CN"/>
              </w:rPr>
              <w:t>人员</w:t>
            </w:r>
            <w:r>
              <w:rPr>
                <w:rFonts w:hint="eastAsia"/>
                <w:b/>
                <w:bCs/>
                <w:color w:val="auto"/>
              </w:rPr>
              <w:t>资质要求</w:t>
            </w:r>
          </w:p>
          <w:p>
            <w:pPr>
              <w:ind w:firstLine="422" w:firstLineChars="192"/>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项目经理：中标人投入本项目的项目经理年龄</w:t>
            </w:r>
            <w:r>
              <w:rPr>
                <w:rFonts w:hint="eastAsia"/>
                <w:color w:val="auto"/>
                <w:lang w:eastAsia="zh"/>
              </w:rPr>
              <w:t>一般</w:t>
            </w:r>
            <w:r>
              <w:rPr>
                <w:rFonts w:hint="eastAsia"/>
                <w:color w:val="auto"/>
                <w:lang w:val="en-US" w:eastAsia="zh-CN"/>
              </w:rPr>
              <w:t>不超过45周岁（有医院物业项目管理经验，且综合能力较强者，经中标人推荐，采购人同意后，年龄可适当放宽至50周岁）</w:t>
            </w:r>
            <w:r>
              <w:rPr>
                <w:rFonts w:hint="eastAsia"/>
                <w:color w:val="auto"/>
              </w:rPr>
              <w:t>，身体健康，</w:t>
            </w:r>
            <w:r>
              <w:rPr>
                <w:rFonts w:hint="eastAsia"/>
                <w:color w:val="auto"/>
                <w:lang w:val="en-US" w:eastAsia="zh-CN"/>
              </w:rPr>
              <w:t>沟通能力较强，</w:t>
            </w:r>
            <w:r>
              <w:rPr>
                <w:rFonts w:hint="eastAsia"/>
                <w:color w:val="auto"/>
              </w:rPr>
              <w:t>具有大学学历，有3年及以上的医院管理经验。</w:t>
            </w:r>
          </w:p>
          <w:p>
            <w:pPr>
              <w:ind w:firstLine="422" w:firstLineChars="192"/>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）工程主管：</w:t>
            </w:r>
            <w:r>
              <w:rPr>
                <w:rFonts w:hint="eastAsia"/>
                <w:color w:val="auto"/>
                <w:lang w:val="en-US" w:eastAsia="zh-CN"/>
              </w:rPr>
              <w:t>大学及以上学历，年龄一般不超过45周岁（专业技术较强和从业经验丰富者，经中标人推荐，采购人同意后，年龄可适当放宽至50周岁），身体健康，沟通能力较强。具有特种作业操作证（高压电工作业和低压电工作业)；至少有3年及以上从事医院水电管理的工作经验。</w:t>
            </w:r>
          </w:p>
          <w:p>
            <w:pPr>
              <w:ind w:firstLine="422" w:firstLineChars="192"/>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保洁</w:t>
            </w:r>
            <w:r>
              <w:rPr>
                <w:rFonts w:hint="eastAsia"/>
                <w:color w:val="auto"/>
                <w:lang w:eastAsia="zh-CN"/>
              </w:rPr>
              <w:t>主管</w:t>
            </w:r>
            <w:r>
              <w:rPr>
                <w:rFonts w:hint="eastAsia"/>
                <w:color w:val="auto"/>
              </w:rPr>
              <w:t>：年龄</w:t>
            </w:r>
            <w:r>
              <w:rPr>
                <w:rFonts w:hint="eastAsia"/>
                <w:color w:val="auto"/>
                <w:lang w:val="en-US" w:eastAsia="zh-CN"/>
              </w:rPr>
              <w:t>一般不超过50周岁</w:t>
            </w:r>
            <w:r>
              <w:rPr>
                <w:rFonts w:hint="eastAsia"/>
                <w:color w:val="auto"/>
              </w:rPr>
              <w:t>，身体健康，</w:t>
            </w:r>
            <w:r>
              <w:rPr>
                <w:rFonts w:hint="eastAsia"/>
                <w:color w:val="auto"/>
                <w:lang w:val="en-US" w:eastAsia="zh-CN"/>
              </w:rPr>
              <w:t>沟通能力较强</w:t>
            </w:r>
            <w:r>
              <w:rPr>
                <w:rFonts w:hint="eastAsia"/>
                <w:color w:val="auto"/>
              </w:rPr>
              <w:t>，具有</w:t>
            </w:r>
            <w:r>
              <w:rPr>
                <w:rFonts w:hint="eastAsia"/>
                <w:color w:val="auto"/>
                <w:lang w:val="en-US" w:eastAsia="zh-CN"/>
              </w:rPr>
              <w:t>中专或高中</w:t>
            </w:r>
            <w:r>
              <w:rPr>
                <w:rFonts w:hint="eastAsia"/>
                <w:color w:val="auto"/>
              </w:rPr>
              <w:t>及以上学历，3年及以上保洁管理工作经验，有医院感染</w:t>
            </w:r>
            <w:r>
              <w:rPr>
                <w:rFonts w:hint="eastAsia"/>
                <w:color w:val="auto"/>
                <w:lang w:val="en-US" w:eastAsia="zh-CN"/>
              </w:rPr>
              <w:t>基础知识</w:t>
            </w:r>
            <w:r>
              <w:rPr>
                <w:rFonts w:hint="eastAsia"/>
                <w:color w:val="auto"/>
              </w:rPr>
              <w:t>培训经历。</w:t>
            </w:r>
          </w:p>
          <w:p>
            <w:pPr>
              <w:ind w:firstLine="422" w:firstLineChars="192"/>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保洁岗位：年龄</w:t>
            </w:r>
            <w:r>
              <w:rPr>
                <w:rFonts w:hint="eastAsia"/>
                <w:color w:val="auto"/>
                <w:lang w:val="en-US" w:eastAsia="zh-CN"/>
              </w:rPr>
              <w:t>一般</w:t>
            </w:r>
            <w:r>
              <w:rPr>
                <w:rFonts w:hint="eastAsia"/>
                <w:color w:val="auto"/>
              </w:rPr>
              <w:t>不超过60周岁</w:t>
            </w:r>
            <w:r>
              <w:rPr>
                <w:rFonts w:hint="eastAsia"/>
                <w:color w:val="auto"/>
                <w:lang w:eastAsia="zh-CN"/>
              </w:rPr>
              <w:t>，</w:t>
            </w:r>
            <w:r>
              <w:rPr>
                <w:rFonts w:hint="eastAsia"/>
                <w:color w:val="auto"/>
              </w:rPr>
              <w:t>身体健康，</w:t>
            </w:r>
            <w:r>
              <w:rPr>
                <w:rFonts w:hint="eastAsia"/>
                <w:color w:val="auto"/>
                <w:lang w:eastAsia="zh"/>
              </w:rPr>
              <w:t>识字</w:t>
            </w:r>
            <w:r>
              <w:rPr>
                <w:rFonts w:hint="eastAsia"/>
                <w:color w:val="auto"/>
              </w:rPr>
              <w:t>，</w:t>
            </w:r>
            <w:r>
              <w:rPr>
                <w:rFonts w:hint="eastAsia"/>
                <w:color w:val="auto"/>
                <w:lang w:val="en-US" w:eastAsia="zh-CN"/>
              </w:rPr>
              <w:t>其中</w:t>
            </w:r>
            <w:r>
              <w:rPr>
                <w:rFonts w:hint="eastAsia"/>
                <w:color w:val="auto"/>
              </w:rPr>
              <w:t>手术室、产房、</w:t>
            </w:r>
            <w:r>
              <w:rPr>
                <w:rFonts w:hint="eastAsia"/>
                <w:color w:val="auto"/>
                <w:lang w:val="en-US" w:eastAsia="zh-CN"/>
              </w:rPr>
              <w:t>消毒供应室器械洗消</w:t>
            </w:r>
            <w:r>
              <w:rPr>
                <w:rFonts w:hint="eastAsia"/>
                <w:color w:val="auto"/>
              </w:rPr>
              <w:t>、</w:t>
            </w:r>
            <w:r>
              <w:rPr>
                <w:rFonts w:hint="eastAsia"/>
                <w:color w:val="auto"/>
                <w:lang w:val="en-US" w:eastAsia="zh-CN"/>
              </w:rPr>
              <w:t>生殖医学中心、</w:t>
            </w:r>
            <w:r>
              <w:rPr>
                <w:rFonts w:hint="eastAsia"/>
                <w:color w:val="auto"/>
              </w:rPr>
              <w:t>急诊科、ICU</w:t>
            </w:r>
            <w:r>
              <w:rPr>
                <w:rFonts w:hint="eastAsia"/>
                <w:color w:val="auto"/>
                <w:lang w:eastAsia="zh-CN"/>
              </w:rPr>
              <w:t>、</w:t>
            </w:r>
            <w:r>
              <w:rPr>
                <w:rFonts w:hint="eastAsia"/>
                <w:color w:val="auto"/>
                <w:lang w:val="en-US" w:eastAsia="zh-CN"/>
              </w:rPr>
              <w:t>国际医疗中心</w:t>
            </w:r>
            <w:r>
              <w:rPr>
                <w:rFonts w:hint="eastAsia"/>
                <w:color w:val="auto"/>
              </w:rPr>
              <w:t>等</w:t>
            </w:r>
            <w:r>
              <w:rPr>
                <w:rFonts w:hint="eastAsia"/>
                <w:color w:val="auto"/>
                <w:lang w:val="en-US" w:eastAsia="zh-CN"/>
              </w:rPr>
              <w:t>特殊、</w:t>
            </w:r>
            <w:r>
              <w:rPr>
                <w:rFonts w:hint="eastAsia"/>
                <w:color w:val="auto"/>
              </w:rPr>
              <w:t>重点岗位人员须具有</w:t>
            </w:r>
            <w:r>
              <w:rPr>
                <w:rFonts w:hint="eastAsia"/>
                <w:color w:val="auto"/>
                <w:lang w:val="en-US" w:eastAsia="zh-CN"/>
              </w:rPr>
              <w:t>初中</w:t>
            </w:r>
            <w:r>
              <w:rPr>
                <w:rFonts w:hint="eastAsia"/>
                <w:color w:val="auto"/>
              </w:rPr>
              <w:t>及以上学历，具有较好的语言沟通能力</w:t>
            </w:r>
            <w:r>
              <w:rPr>
                <w:rFonts w:hint="eastAsia"/>
                <w:color w:val="auto"/>
                <w:lang w:eastAsia="zh-CN"/>
              </w:rPr>
              <w:t>；</w:t>
            </w:r>
            <w:r>
              <w:rPr>
                <w:rFonts w:hint="eastAsia"/>
                <w:color w:val="auto"/>
              </w:rPr>
              <w:t>掌握医院保洁工作知识和技能，熟悉医院环境和医院各类用品的清洁消毒，掌握消毒剂(片)的稀释配制，</w:t>
            </w:r>
            <w:r>
              <w:rPr>
                <w:rFonts w:hint="eastAsia"/>
                <w:color w:val="auto"/>
                <w:lang w:val="en-US" w:eastAsia="zh-CN"/>
              </w:rPr>
              <w:t>手术室、产房、急诊科等岗位人员能胜任夜班岗位工作</w:t>
            </w:r>
            <w:r>
              <w:rPr>
                <w:rFonts w:hint="eastAsia"/>
                <w:color w:val="auto"/>
              </w:rPr>
              <w:t>。</w:t>
            </w:r>
          </w:p>
          <w:p>
            <w:pPr>
              <w:ind w:firstLine="440"/>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lang w:val="en-US" w:eastAsia="zh-CN"/>
              </w:rPr>
              <w:t>搬运/转运</w:t>
            </w:r>
            <w:r>
              <w:rPr>
                <w:rFonts w:hint="eastAsia"/>
                <w:color w:val="auto"/>
              </w:rPr>
              <w:t>员：要求男性，年龄</w:t>
            </w:r>
            <w:r>
              <w:rPr>
                <w:rFonts w:hint="eastAsia"/>
                <w:color w:val="auto"/>
                <w:lang w:val="en-US" w:eastAsia="zh-CN"/>
              </w:rPr>
              <w:t>一般不</w:t>
            </w:r>
            <w:r>
              <w:rPr>
                <w:rFonts w:hint="eastAsia"/>
                <w:color w:val="auto"/>
              </w:rPr>
              <w:t>超过60周岁</w:t>
            </w:r>
            <w:r>
              <w:rPr>
                <w:rFonts w:hint="eastAsia"/>
                <w:color w:val="auto"/>
                <w:lang w:eastAsia="zh-CN"/>
              </w:rPr>
              <w:t>，</w:t>
            </w:r>
            <w:r>
              <w:rPr>
                <w:rFonts w:hint="eastAsia"/>
                <w:color w:val="auto"/>
              </w:rPr>
              <w:t>身体健康，五官端正，</w:t>
            </w:r>
            <w:r>
              <w:rPr>
                <w:rFonts w:hint="eastAsia"/>
                <w:color w:val="auto"/>
                <w:lang w:eastAsia="zh"/>
              </w:rPr>
              <w:t>识字</w:t>
            </w:r>
            <w:r>
              <w:rPr>
                <w:rFonts w:hint="eastAsia"/>
                <w:color w:val="auto"/>
              </w:rPr>
              <w:t>，具有较好的语言沟通能力，服务态度好，工作认真负责。</w:t>
            </w:r>
          </w:p>
          <w:p>
            <w:pPr>
              <w:pStyle w:val="2"/>
              <w:ind w:firstLine="440"/>
              <w:rPr>
                <w:rFonts w:hint="eastAsia"/>
                <w:color w:val="auto"/>
                <w:sz w:val="22"/>
                <w:szCs w:val="22"/>
                <w:lang w:val="en-US" w:eastAsia="zh-CN"/>
              </w:rPr>
            </w:pPr>
            <w:r>
              <w:rPr>
                <w:rFonts w:hint="eastAsia"/>
                <w:color w:val="auto"/>
                <w:sz w:val="22"/>
                <w:szCs w:val="22"/>
                <w:lang w:eastAsia="zh-CN"/>
              </w:rPr>
              <w:t>（</w:t>
            </w:r>
            <w:r>
              <w:rPr>
                <w:rFonts w:hint="eastAsia"/>
                <w:color w:val="auto"/>
                <w:sz w:val="22"/>
                <w:szCs w:val="22"/>
                <w:lang w:val="en-US" w:eastAsia="zh-CN"/>
              </w:rPr>
              <w:t>6</w:t>
            </w:r>
            <w:r>
              <w:rPr>
                <w:rFonts w:hint="eastAsia"/>
                <w:color w:val="auto"/>
                <w:sz w:val="22"/>
                <w:szCs w:val="22"/>
                <w:lang w:eastAsia="zh-CN"/>
              </w:rPr>
              <w:t>）</w:t>
            </w:r>
            <w:r>
              <w:rPr>
                <w:rFonts w:hint="eastAsia"/>
                <w:color w:val="auto"/>
                <w:sz w:val="22"/>
                <w:szCs w:val="22"/>
                <w:lang w:val="en-US" w:eastAsia="zh-CN"/>
              </w:rPr>
              <w:t>高压配电工作人员：</w:t>
            </w:r>
            <w:r>
              <w:rPr>
                <w:color w:val="auto"/>
                <w:sz w:val="22"/>
                <w:szCs w:val="22"/>
                <w:lang w:val="en-US" w:eastAsia="zh-CN"/>
              </w:rPr>
              <w:t>中专或高中及以上学历，年龄</w:t>
            </w:r>
            <w:r>
              <w:rPr>
                <w:rFonts w:hint="eastAsia"/>
                <w:color w:val="auto"/>
                <w:sz w:val="22"/>
                <w:szCs w:val="22"/>
                <w:lang w:val="en-US" w:eastAsia="zh-CN"/>
              </w:rPr>
              <w:t>一般</w:t>
            </w:r>
            <w:r>
              <w:rPr>
                <w:color w:val="auto"/>
                <w:sz w:val="22"/>
                <w:szCs w:val="22"/>
                <w:lang w:val="en-US" w:eastAsia="zh-CN"/>
              </w:rPr>
              <w:t>不超过50周岁，身体健康</w:t>
            </w:r>
            <w:r>
              <w:rPr>
                <w:rFonts w:hint="eastAsia"/>
                <w:color w:val="auto"/>
                <w:sz w:val="22"/>
                <w:szCs w:val="22"/>
                <w:lang w:val="en-US" w:eastAsia="zh-CN"/>
              </w:rPr>
              <w:t>，能胜任夜班岗位工作</w:t>
            </w:r>
            <w:bookmarkStart w:id="1" w:name="_GoBack"/>
            <w:r>
              <w:rPr>
                <w:rFonts w:hint="eastAsia"/>
                <w:color w:val="auto"/>
                <w:sz w:val="22"/>
                <w:szCs w:val="22"/>
                <w:lang w:val="en-US" w:eastAsia="zh-CN"/>
              </w:rPr>
              <w:t>；持有特种作业操作证（需持有高压电工作业、低压电工作业双证上岗）。</w:t>
            </w:r>
          </w:p>
          <w:p>
            <w:pPr>
              <w:pStyle w:val="2"/>
              <w:ind w:firstLine="440"/>
              <w:rPr>
                <w:rFonts w:hint="eastAsia"/>
                <w:color w:val="auto"/>
                <w:sz w:val="22"/>
                <w:szCs w:val="22"/>
                <w:lang w:val="en-US" w:eastAsia="zh-CN"/>
              </w:rPr>
            </w:pPr>
            <w:r>
              <w:rPr>
                <w:rFonts w:hint="eastAsia"/>
                <w:color w:val="auto"/>
                <w:sz w:val="22"/>
                <w:szCs w:val="22"/>
                <w:lang w:val="en-US" w:eastAsia="zh-CN"/>
              </w:rPr>
              <w:t>（7）综合运行保障和维修工作人员：中专或高中及以上学历，年龄一般不超过50周岁，身体健康，能胜任夜班岗位工作，均需持有特种作业操作证（低压电工作业）。其中持有特种作业操作证（制冷与空调作业）4人、特种设备安全管理和作业人员证（压力容器作业）4人、特种作业操作证（焊接与热切割作业）1人、特种设备安全管理（A）1人。</w:t>
            </w:r>
          </w:p>
          <w:bookmarkEnd w:id="1"/>
          <w:p>
            <w:pPr>
              <w:pStyle w:val="2"/>
              <w:ind w:firstLine="440"/>
              <w:rPr>
                <w:rFonts w:hint="eastAsia"/>
                <w:color w:val="auto"/>
                <w:sz w:val="22"/>
                <w:szCs w:val="22"/>
                <w:lang w:val="en-US" w:eastAsia="zh-CN"/>
              </w:rPr>
            </w:pPr>
            <w:r>
              <w:rPr>
                <w:rFonts w:hint="eastAsia"/>
                <w:color w:val="auto"/>
                <w:sz w:val="22"/>
                <w:szCs w:val="22"/>
                <w:lang w:val="en-US" w:eastAsia="zh-CN"/>
              </w:rPr>
              <w:t>（8）污水站工作人员：</w:t>
            </w:r>
            <w:r>
              <w:rPr>
                <w:color w:val="auto"/>
                <w:sz w:val="22"/>
                <w:szCs w:val="22"/>
                <w:lang w:val="en-US" w:eastAsia="zh-CN"/>
              </w:rPr>
              <w:t>中专或高中及以上学历，年龄</w:t>
            </w:r>
            <w:r>
              <w:rPr>
                <w:rFonts w:hint="eastAsia"/>
                <w:color w:val="auto"/>
                <w:sz w:val="22"/>
                <w:szCs w:val="22"/>
                <w:lang w:val="en-US" w:eastAsia="zh-CN"/>
              </w:rPr>
              <w:t>一般</w:t>
            </w:r>
            <w:r>
              <w:rPr>
                <w:color w:val="auto"/>
                <w:sz w:val="22"/>
                <w:szCs w:val="22"/>
                <w:lang w:val="en-US" w:eastAsia="zh-CN"/>
              </w:rPr>
              <w:t>不超过50周岁，身体健康。</w:t>
            </w:r>
            <w:r>
              <w:rPr>
                <w:rFonts w:hint="eastAsia"/>
                <w:color w:val="auto"/>
                <w:sz w:val="22"/>
                <w:szCs w:val="22"/>
                <w:lang w:val="en-US" w:eastAsia="zh-CN"/>
              </w:rPr>
              <w:t>经过培训且取得污废水处理工资格证书。</w:t>
            </w:r>
          </w:p>
          <w:p>
            <w:pPr>
              <w:ind w:firstLine="442" w:firstLineChars="200"/>
              <w:rPr>
                <w:rFonts w:hint="default"/>
                <w:color w:val="auto"/>
                <w:lang w:val="en-US" w:eastAsia="zh-CN"/>
              </w:rPr>
            </w:pPr>
            <w:r>
              <w:rPr>
                <w:rFonts w:hint="eastAsia"/>
                <w:b/>
                <w:bCs/>
                <w:color w:val="auto"/>
                <w:lang w:val="en-US" w:eastAsia="zh-CN"/>
              </w:rPr>
              <w:t>5</w:t>
            </w:r>
            <w:r>
              <w:rPr>
                <w:rFonts w:hint="eastAsia"/>
                <w:b/>
                <w:bCs/>
                <w:color w:val="auto"/>
              </w:rPr>
              <w:t>、</w:t>
            </w:r>
            <w:r>
              <w:rPr>
                <w:rFonts w:hint="eastAsia"/>
                <w:b/>
                <w:bCs/>
                <w:color w:val="auto"/>
                <w:lang w:eastAsia="zh-CN"/>
              </w:rPr>
              <w:t>人员其他</w:t>
            </w:r>
            <w:r>
              <w:rPr>
                <w:rFonts w:hint="eastAsia"/>
                <w:b/>
                <w:bCs/>
                <w:color w:val="auto"/>
              </w:rPr>
              <w:t>要求</w:t>
            </w:r>
          </w:p>
          <w:p>
            <w:pPr>
              <w:ind w:firstLine="422" w:firstLineChars="192"/>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负责妇、产科</w:t>
            </w:r>
            <w:r>
              <w:rPr>
                <w:rFonts w:hint="eastAsia"/>
                <w:color w:val="auto"/>
                <w:lang w:eastAsia="zh-CN"/>
              </w:rPr>
              <w:t>、</w:t>
            </w:r>
            <w:r>
              <w:rPr>
                <w:rFonts w:hint="eastAsia"/>
                <w:color w:val="auto"/>
                <w:lang w:val="en-US" w:eastAsia="zh-CN"/>
              </w:rPr>
              <w:t>健康生殖中心</w:t>
            </w:r>
            <w:r>
              <w:rPr>
                <w:rFonts w:hint="eastAsia"/>
                <w:color w:val="auto"/>
              </w:rPr>
              <w:t>保洁岗限女性、</w:t>
            </w:r>
            <w:r>
              <w:rPr>
                <w:rFonts w:hint="eastAsia"/>
                <w:color w:val="auto"/>
                <w:lang w:val="en-US" w:eastAsia="zh-CN"/>
              </w:rPr>
              <w:t>搬运/转运</w:t>
            </w:r>
            <w:r>
              <w:rPr>
                <w:rFonts w:hint="eastAsia"/>
                <w:color w:val="auto"/>
              </w:rPr>
              <w:t>岗限男性(具体工作由科室安排)。</w:t>
            </w:r>
          </w:p>
          <w:p>
            <w:pPr>
              <w:ind w:firstLine="422" w:firstLineChars="192"/>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负责</w:t>
            </w:r>
            <w:r>
              <w:rPr>
                <w:rFonts w:hint="eastAsia"/>
                <w:color w:val="auto"/>
              </w:rPr>
              <w:t>医疗废物(含化学性医疗废液)、生活垃圾及医疗废弃输液瓶、输液袋等医塑废品等的登记及清运、科室签收工作</w:t>
            </w:r>
            <w:r>
              <w:rPr>
                <w:rFonts w:hint="eastAsia"/>
                <w:color w:val="auto"/>
                <w:lang w:val="en-US" w:eastAsia="zh-CN"/>
              </w:rPr>
              <w:t>的人员</w:t>
            </w:r>
            <w:r>
              <w:rPr>
                <w:rFonts w:hint="eastAsia"/>
                <w:color w:val="auto"/>
              </w:rPr>
              <w:t>，承担相关的垃圾贮存点消毒、管理、资料的每月汇总等工作。配合医疗废物、生活垃圾清运公司做好垃圾外运工作并由中标人配备专用称重设备和人员对交接的垃圾进行称重、交接、登记等工作。</w:t>
            </w:r>
          </w:p>
          <w:p>
            <w:pPr>
              <w:ind w:firstLine="422" w:firstLineChars="192"/>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设立巡查质控管理人员，每天</w:t>
            </w:r>
            <w:r>
              <w:rPr>
                <w:rFonts w:hint="eastAsia"/>
                <w:color w:val="auto"/>
                <w:lang w:val="en-US" w:eastAsia="zh-CN"/>
              </w:rPr>
              <w:t>上、下午开展</w:t>
            </w:r>
            <w:r>
              <w:rPr>
                <w:rFonts w:hint="eastAsia"/>
                <w:color w:val="auto"/>
              </w:rPr>
              <w:t>全院巡查工作，及时联系责任人员进行处理、反馈问题及整改情况，定期提交整改材料上报总务部存档。</w:t>
            </w:r>
          </w:p>
          <w:p>
            <w:pPr>
              <w:ind w:firstLine="422" w:firstLineChars="192"/>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协助做好院区内会议及其他活动的场地布置等。</w:t>
            </w:r>
          </w:p>
          <w:p>
            <w:pPr>
              <w:ind w:firstLine="422" w:firstLineChars="192"/>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lang w:val="en-US" w:eastAsia="zh-CN"/>
              </w:rPr>
              <w:t>协助</w:t>
            </w:r>
            <w:r>
              <w:rPr>
                <w:rFonts w:hint="eastAsia"/>
                <w:color w:val="auto"/>
              </w:rPr>
              <w:t>做好控烟工作。</w:t>
            </w:r>
          </w:p>
          <w:p>
            <w:pPr>
              <w:ind w:firstLine="422" w:firstLineChars="192"/>
              <w:rPr>
                <w:rFonts w:hint="eastAsia"/>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提供全院 24 小时应急服务。</w:t>
            </w:r>
          </w:p>
          <w:p>
            <w:pPr>
              <w:ind w:firstLine="422" w:firstLineChars="192"/>
              <w:rPr>
                <w:rFonts w:hint="eastAsia" w:eastAsia="仿宋"/>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rPr>
              <w:t>电梯、</w:t>
            </w:r>
            <w:r>
              <w:rPr>
                <w:rFonts w:hint="eastAsia"/>
                <w:color w:val="auto"/>
                <w:lang w:val="en-US" w:eastAsia="zh-CN"/>
              </w:rPr>
              <w:t>各类机房</w:t>
            </w:r>
            <w:r>
              <w:rPr>
                <w:rFonts w:hint="eastAsia"/>
                <w:color w:val="auto"/>
              </w:rPr>
              <w:t>的日常运行维护、环境、设备清洁卫生</w:t>
            </w:r>
            <w:r>
              <w:rPr>
                <w:rFonts w:hint="eastAsia"/>
                <w:color w:val="auto"/>
                <w:lang w:eastAsia="zh-CN"/>
              </w:rPr>
              <w:t>。</w:t>
            </w:r>
          </w:p>
          <w:p>
            <w:pPr>
              <w:ind w:firstLine="422" w:firstLineChars="192"/>
              <w:rPr>
                <w:rFonts w:hint="eastAsia"/>
                <w:color w:val="auto"/>
              </w:rPr>
            </w:pPr>
            <w:r>
              <w:rPr>
                <w:rFonts w:hint="eastAsia"/>
                <w:color w:val="auto"/>
                <w:lang w:eastAsia="zh-CN"/>
              </w:rPr>
              <w:t>（</w:t>
            </w:r>
            <w:r>
              <w:rPr>
                <w:rFonts w:hint="eastAsia"/>
                <w:color w:val="auto"/>
                <w:lang w:val="en-US" w:eastAsia="zh-CN"/>
              </w:rPr>
              <w:t>8</w:t>
            </w:r>
            <w:r>
              <w:rPr>
                <w:rFonts w:hint="eastAsia"/>
                <w:color w:val="auto"/>
                <w:lang w:eastAsia="zh-CN"/>
              </w:rPr>
              <w:t>）</w:t>
            </w:r>
            <w:r>
              <w:rPr>
                <w:rFonts w:hint="eastAsia"/>
                <w:color w:val="auto"/>
                <w:lang w:val="en-US" w:eastAsia="zh-CN"/>
              </w:rPr>
              <w:t>太平间工作人员</w:t>
            </w:r>
            <w:r>
              <w:rPr>
                <w:rFonts w:hint="eastAsia"/>
                <w:color w:val="auto"/>
              </w:rPr>
              <w:t>按照</w:t>
            </w:r>
            <w:r>
              <w:rPr>
                <w:rFonts w:hint="eastAsia"/>
                <w:color w:val="auto"/>
                <w:lang w:val="en-US" w:eastAsia="zh-CN"/>
              </w:rPr>
              <w:t>医院管理</w:t>
            </w:r>
            <w:r>
              <w:rPr>
                <w:rFonts w:hint="eastAsia"/>
                <w:color w:val="auto"/>
              </w:rPr>
              <w:t>要求，</w:t>
            </w:r>
            <w:r>
              <w:rPr>
                <w:rFonts w:hint="eastAsia"/>
                <w:color w:val="auto"/>
                <w:lang w:val="en-US" w:eastAsia="zh-CN"/>
              </w:rPr>
              <w:t>做好太平间服务工作，不得有任何营利性行为</w:t>
            </w:r>
            <w:r>
              <w:rPr>
                <w:rFonts w:hint="eastAsia"/>
                <w:color w:val="auto"/>
              </w:rPr>
              <w:t>。</w:t>
            </w:r>
          </w:p>
          <w:p>
            <w:pPr>
              <w:pStyle w:val="2"/>
              <w:ind w:firstLine="320" w:firstLineChars="100"/>
              <w:rPr>
                <w:rFonts w:hint="default" w:eastAsia="仿宋"/>
                <w:color w:val="auto"/>
                <w:sz w:val="22"/>
                <w:szCs w:val="22"/>
                <w:lang w:val="en-US" w:eastAsia="zh-CN"/>
              </w:rPr>
            </w:pPr>
            <w:r>
              <w:rPr>
                <w:rFonts w:hint="eastAsia"/>
                <w:color w:val="auto"/>
                <w:lang w:val="zh-CN" w:eastAsia="zh-CN"/>
              </w:rPr>
              <w:t>★</w:t>
            </w:r>
            <w:r>
              <w:rPr>
                <w:rFonts w:hint="eastAsia"/>
                <w:color w:val="auto"/>
                <w:sz w:val="22"/>
                <w:szCs w:val="22"/>
                <w:lang w:eastAsia="zh-CN"/>
              </w:rPr>
              <w:t>（</w:t>
            </w:r>
            <w:r>
              <w:rPr>
                <w:rFonts w:hint="eastAsia"/>
                <w:color w:val="auto"/>
                <w:sz w:val="22"/>
                <w:szCs w:val="22"/>
                <w:lang w:val="en-US" w:eastAsia="zh-CN"/>
              </w:rPr>
              <w:t>9</w:t>
            </w:r>
            <w:r>
              <w:rPr>
                <w:rFonts w:hint="eastAsia"/>
                <w:color w:val="auto"/>
                <w:sz w:val="22"/>
                <w:szCs w:val="22"/>
                <w:lang w:eastAsia="zh-CN"/>
              </w:rPr>
              <w:t>）</w:t>
            </w:r>
            <w:r>
              <w:rPr>
                <w:rFonts w:hint="eastAsia"/>
                <w:color w:val="auto"/>
                <w:sz w:val="22"/>
                <w:szCs w:val="22"/>
                <w:lang w:val="en-US" w:eastAsia="zh-CN"/>
              </w:rPr>
              <w:t>公区洗手间清洁人员每天在岗轮换值守不得少于12小时，具体时间段根据采购人工作需要进行调整安排，急诊科区域洗手间清洁人员必须保障每天在岗轮换值守为24小时，超出常规工作时长的，由机动岗中安排人员值守。</w:t>
            </w:r>
          </w:p>
          <w:p>
            <w:pPr>
              <w:pStyle w:val="2"/>
              <w:ind w:firstLine="442" w:firstLineChars="200"/>
              <w:rPr>
                <w:rFonts w:hint="eastAsia" w:ascii="仿宋" w:hAnsi="仿宋" w:eastAsia="仿宋" w:cs="仿宋"/>
                <w:b/>
                <w:bCs/>
                <w:color w:val="auto"/>
                <w:sz w:val="22"/>
                <w:szCs w:val="22"/>
                <w:lang w:val="zh-CN" w:eastAsia="zh-CN" w:bidi="zh-CN"/>
              </w:rPr>
            </w:pPr>
            <w:r>
              <w:rPr>
                <w:rFonts w:hint="eastAsia" w:ascii="仿宋" w:hAnsi="仿宋" w:eastAsia="仿宋" w:cs="仿宋"/>
                <w:b/>
                <w:bCs/>
                <w:color w:val="auto"/>
                <w:sz w:val="22"/>
                <w:szCs w:val="22"/>
                <w:lang w:val="en-US" w:eastAsia="zh-CN" w:bidi="zh-CN"/>
              </w:rPr>
              <w:t>6、项目管理人员</w:t>
            </w:r>
            <w:r>
              <w:rPr>
                <w:rFonts w:hint="eastAsia" w:cs="仿宋"/>
                <w:b/>
                <w:bCs/>
                <w:color w:val="auto"/>
                <w:sz w:val="22"/>
                <w:szCs w:val="22"/>
                <w:lang w:val="en-US" w:eastAsia="zh-CN" w:bidi="zh-CN"/>
              </w:rPr>
              <w:t>（由供应商依据现场情况配置人力）</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3076"/>
              <w:gridCol w:w="1096"/>
              <w:gridCol w:w="1536"/>
              <w:gridCol w:w="15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岗位名称</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配置人数</w:t>
                  </w:r>
                </w:p>
              </w:tc>
              <w:tc>
                <w:tcPr>
                  <w:tcW w:w="1536" w:type="dxa"/>
                  <w:tcBorders>
                    <w:tl2br w:val="nil"/>
                    <w:tr2bl w:val="nil"/>
                  </w:tcBorders>
                  <w:shd w:val="clear" w:color="auto" w:fill="auto"/>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每天工作时间</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项目经理</w:t>
                  </w:r>
                </w:p>
              </w:tc>
              <w:tc>
                <w:tcPr>
                  <w:tcW w:w="1096" w:type="dxa"/>
                  <w:tcBorders>
                    <w:tl2br w:val="nil"/>
                    <w:tr2bl w:val="nil"/>
                  </w:tcBorders>
                  <w:shd w:val="clear" w:color="auto" w:fill="auto"/>
                  <w:noWrap/>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p>
              </w:tc>
              <w:tc>
                <w:tcPr>
                  <w:tcW w:w="1536" w:type="dxa"/>
                  <w:tcBorders>
                    <w:tl2br w:val="nil"/>
                    <w:tr2bl w:val="nil"/>
                  </w:tcBorders>
                  <w:shd w:val="clear" w:color="auto" w:fill="auto"/>
                  <w:vAlign w:val="center"/>
                </w:tcPr>
                <w:p>
                  <w:pPr>
                    <w:jc w:val="center"/>
                    <w:rPr>
                      <w:rFonts w:hint="default" w:eastAsia="仿宋"/>
                      <w:color w:val="auto"/>
                      <w:lang w:val="en-US" w:eastAsia="zh-CN"/>
                    </w:rPr>
                  </w:pPr>
                  <w:r>
                    <w:rPr>
                      <w:rFonts w:hint="eastAsia"/>
                      <w:color w:val="auto"/>
                      <w:lang w:val="en-US" w:eastAsia="zh-CN"/>
                    </w:rPr>
                    <w:t>南琴、柠溪院区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工程部主管</w:t>
                  </w:r>
                </w:p>
              </w:tc>
              <w:tc>
                <w:tcPr>
                  <w:tcW w:w="1096" w:type="dxa"/>
                  <w:tcBorders>
                    <w:tl2br w:val="nil"/>
                    <w:tr2bl w:val="nil"/>
                  </w:tcBorders>
                  <w:shd w:val="clear" w:color="auto" w:fill="auto"/>
                  <w:noWrap/>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en-US" w:eastAsia="zh-CN" w:bidi="zh-CN"/>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p>
              </w:tc>
              <w:tc>
                <w:tcPr>
                  <w:tcW w:w="1536" w:type="dxa"/>
                  <w:tcBorders>
                    <w:tl2br w:val="nil"/>
                    <w:tr2bl w:val="nil"/>
                  </w:tcBorders>
                  <w:shd w:val="clear" w:color="auto" w:fill="auto"/>
                  <w:vAlign w:val="center"/>
                </w:tcPr>
                <w:p>
                  <w:pPr>
                    <w:jc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仿宋"/>
                      <w:color w:val="auto"/>
                      <w:lang w:eastAsia="zh-CN"/>
                    </w:rPr>
                  </w:pPr>
                  <w:r>
                    <w:rPr>
                      <w:rFonts w:hint="eastAsia"/>
                      <w:color w:val="auto"/>
                      <w:lang w:eastAsia="zh-CN"/>
                    </w:rPr>
                    <w:t>保洁主管</w:t>
                  </w:r>
                </w:p>
              </w:tc>
              <w:tc>
                <w:tcPr>
                  <w:tcW w:w="1096" w:type="dxa"/>
                  <w:tcBorders>
                    <w:tl2br w:val="nil"/>
                    <w:tr2bl w:val="nil"/>
                  </w:tcBorders>
                  <w:shd w:val="clear" w:color="auto" w:fill="auto"/>
                  <w:noWrap/>
                  <w:vAlign w:val="center"/>
                </w:tcPr>
                <w:p>
                  <w:pPr>
                    <w:widowControl/>
                    <w:spacing w:line="360" w:lineRule="auto"/>
                    <w:jc w:val="center"/>
                    <w:textAlignment w:val="center"/>
                    <w:rPr>
                      <w:rFonts w:hint="eastAsia" w:eastAsia="仿宋"/>
                      <w:color w:val="auto"/>
                      <w:lang w:val="en-US" w:eastAsia="zh-CN"/>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p>
              </w:tc>
              <w:tc>
                <w:tcPr>
                  <w:tcW w:w="1536" w:type="dxa"/>
                  <w:tcBorders>
                    <w:tl2br w:val="nil"/>
                    <w:tr2bl w:val="nil"/>
                  </w:tcBorders>
                  <w:shd w:val="clear" w:color="auto" w:fill="auto"/>
                  <w:vAlign w:val="center"/>
                </w:tcPr>
                <w:p>
                  <w:pPr>
                    <w:jc w:val="center"/>
                    <w:rPr>
                      <w:rFonts w:hint="eastAsia"/>
                      <w:color w:val="auto"/>
                      <w:lang w:val="en-US" w:eastAsia="zh-CN"/>
                    </w:rPr>
                  </w:pPr>
                  <w:r>
                    <w:rPr>
                      <w:rFonts w:hint="eastAsia"/>
                      <w:color w:val="auto"/>
                      <w:lang w:val="en-US" w:eastAsia="zh-CN"/>
                    </w:rPr>
                    <w:t>南琴院区、柠溪院区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3076" w:type="dxa"/>
                  <w:tcBorders>
                    <w:tl2br w:val="nil"/>
                    <w:tr2bl w:val="nil"/>
                  </w:tcBorders>
                  <w:shd w:val="clear" w:color="auto" w:fill="auto"/>
                  <w:vAlign w:val="center"/>
                </w:tcPr>
                <w:p>
                  <w:pPr>
                    <w:jc w:val="center"/>
                    <w:rPr>
                      <w:rFonts w:hint="eastAsia"/>
                      <w:color w:val="auto"/>
                      <w:lang w:val="en-US" w:eastAsia="zh-CN"/>
                    </w:rPr>
                  </w:pPr>
                  <w:r>
                    <w:rPr>
                      <w:rFonts w:hint="eastAsia"/>
                      <w:color w:val="auto"/>
                      <w:lang w:val="en-US" w:eastAsia="zh-CN"/>
                    </w:rPr>
                    <w:t>人数小计</w:t>
                  </w:r>
                </w:p>
              </w:tc>
              <w:tc>
                <w:tcPr>
                  <w:tcW w:w="1096" w:type="dxa"/>
                  <w:tcBorders>
                    <w:tl2br w:val="nil"/>
                    <w:tr2bl w:val="nil"/>
                  </w:tcBorders>
                  <w:shd w:val="clear" w:color="auto" w:fill="auto"/>
                  <w:vAlign w:val="center"/>
                </w:tcPr>
                <w:p>
                  <w:pPr>
                    <w:jc w:val="center"/>
                    <w:rPr>
                      <w:rFonts w:hint="eastAsia"/>
                      <w:color w:val="auto"/>
                      <w:lang w:val="en-US" w:eastAsia="zh-CN"/>
                    </w:rPr>
                  </w:pPr>
                </w:p>
              </w:tc>
              <w:tc>
                <w:tcPr>
                  <w:tcW w:w="1536" w:type="dxa"/>
                  <w:tcBorders>
                    <w:tl2br w:val="nil"/>
                    <w:tr2bl w:val="nil"/>
                  </w:tcBorders>
                  <w:shd w:val="clear" w:color="auto" w:fill="auto"/>
                  <w:vAlign w:val="center"/>
                </w:tcPr>
                <w:p>
                  <w:pPr>
                    <w:jc w:val="center"/>
                    <w:rPr>
                      <w:rFonts w:hint="eastAsia"/>
                      <w:color w:val="auto"/>
                      <w:lang w:val="en-US" w:eastAsia="zh-CN"/>
                    </w:rPr>
                  </w:pPr>
                  <w:r>
                    <w:rPr>
                      <w:rFonts w:hint="eastAsia"/>
                      <w:color w:val="auto"/>
                      <w:lang w:val="en-US" w:eastAsia="zh-CN"/>
                    </w:rPr>
                    <w:t>--</w:t>
                  </w:r>
                </w:p>
              </w:tc>
              <w:tc>
                <w:tcPr>
                  <w:tcW w:w="1536" w:type="dxa"/>
                  <w:tcBorders>
                    <w:tl2br w:val="nil"/>
                    <w:tr2bl w:val="nil"/>
                  </w:tcBorders>
                  <w:shd w:val="clear" w:color="auto" w:fill="auto"/>
                  <w:vAlign w:val="center"/>
                </w:tcPr>
                <w:p>
                  <w:pPr>
                    <w:jc w:val="center"/>
                    <w:rPr>
                      <w:rFonts w:hint="default"/>
                      <w:color w:val="auto"/>
                      <w:lang w:val="en-US" w:eastAsia="zh-CN"/>
                    </w:rPr>
                  </w:pPr>
                  <w:r>
                    <w:rPr>
                      <w:rFonts w:hint="eastAsia"/>
                      <w:color w:val="auto"/>
                      <w:lang w:val="en-US" w:eastAsia="zh-CN"/>
                    </w:rPr>
                    <w:t>--</w:t>
                  </w:r>
                </w:p>
              </w:tc>
            </w:tr>
          </w:tbl>
          <w:p>
            <w:pPr>
              <w:rPr>
                <w:rFonts w:hint="eastAsia"/>
                <w:color w:val="auto"/>
              </w:rPr>
            </w:pPr>
          </w:p>
          <w:p>
            <w:pPr>
              <w:ind w:firstLine="424" w:firstLineChars="192"/>
              <w:rPr>
                <w:rFonts w:hint="eastAsia"/>
                <w:color w:val="auto"/>
                <w:lang w:val="en-US" w:eastAsia="zh-CN"/>
              </w:rPr>
            </w:pPr>
            <w:r>
              <w:rPr>
                <w:rFonts w:hint="eastAsia"/>
                <w:b/>
                <w:bCs/>
                <w:color w:val="auto"/>
                <w:lang w:val="en-US" w:eastAsia="zh-CN"/>
              </w:rPr>
              <w:t>7、</w:t>
            </w:r>
            <w:r>
              <w:rPr>
                <w:rFonts w:hint="eastAsia"/>
                <w:b/>
                <w:bCs/>
                <w:color w:val="auto"/>
                <w:lang w:val="zh-CN" w:eastAsia="zh-CN"/>
              </w:rPr>
              <w:t>后勤系统设备运行与综合维修部门人员配置人数（南琴院区）</w:t>
            </w:r>
            <w:r>
              <w:rPr>
                <w:rFonts w:hint="eastAsia" w:cs="仿宋"/>
                <w:b/>
                <w:bCs/>
                <w:color w:val="auto"/>
                <w:sz w:val="22"/>
                <w:szCs w:val="22"/>
                <w:lang w:val="en-US" w:eastAsia="zh-CN" w:bidi="zh-CN"/>
              </w:rPr>
              <w:t>（由供应商依据现场情况配置人力）</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3076"/>
              <w:gridCol w:w="1096"/>
              <w:gridCol w:w="1536"/>
              <w:gridCol w:w="15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岗位名称</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配置人数</w:t>
                  </w:r>
                </w:p>
              </w:tc>
              <w:tc>
                <w:tcPr>
                  <w:tcW w:w="1536" w:type="dxa"/>
                  <w:tcBorders>
                    <w:tl2br w:val="nil"/>
                    <w:tr2bl w:val="nil"/>
                  </w:tcBorders>
                  <w:shd w:val="clear" w:color="auto" w:fill="auto"/>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每天工作时间</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6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高压配电工作人员</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00" w:hRule="atLeast"/>
                <w:jc w:val="center"/>
              </w:trPr>
              <w:tc>
                <w:tcPr>
                  <w:tcW w:w="307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rPr>
                  </w:pPr>
                  <w:r>
                    <w:rPr>
                      <w:rFonts w:hint="eastAsia"/>
                      <w:color w:val="auto"/>
                      <w:lang w:val="en-US"/>
                    </w:rPr>
                    <w:t>综合运行保障和维修工作人员</w:t>
                  </w:r>
                </w:p>
                <w:p>
                  <w:pPr>
                    <w:keepNext w:val="0"/>
                    <w:keepLines w:val="0"/>
                    <w:widowControl/>
                    <w:suppressLineNumbers w:val="0"/>
                    <w:jc w:val="center"/>
                    <w:textAlignment w:val="center"/>
                    <w:rPr>
                      <w:rFonts w:hint="eastAsia"/>
                      <w:color w:val="auto"/>
                    </w:rPr>
                  </w:pPr>
                  <w:r>
                    <w:rPr>
                      <w:rFonts w:hint="eastAsia"/>
                      <w:color w:val="auto"/>
                      <w:lang w:val="en-US"/>
                    </w:rPr>
                    <w:t>（含低压电工、空调系统、压力容器等从业资质人员）</w:t>
                  </w:r>
                </w:p>
              </w:tc>
              <w:tc>
                <w:tcPr>
                  <w:tcW w:w="1096"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153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污水站工作人员</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南琴院区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30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人数小计</w:t>
                  </w:r>
                </w:p>
              </w:tc>
              <w:tc>
                <w:tcPr>
                  <w:tcW w:w="10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w:t>
                  </w:r>
                </w:p>
              </w:tc>
            </w:tr>
          </w:tbl>
          <w:p>
            <w:pPr>
              <w:ind w:firstLine="424" w:firstLineChars="192"/>
              <w:rPr>
                <w:rFonts w:hint="eastAsia" w:cs="仿宋"/>
                <w:b/>
                <w:bCs/>
                <w:color w:val="auto"/>
                <w:sz w:val="22"/>
                <w:szCs w:val="22"/>
                <w:lang w:val="en-US" w:eastAsia="zh-CN" w:bidi="zh-CN"/>
              </w:rPr>
            </w:pPr>
            <w:r>
              <w:rPr>
                <w:rFonts w:hint="eastAsia"/>
                <w:b/>
                <w:bCs/>
                <w:color w:val="auto"/>
                <w:lang w:val="en-US" w:eastAsia="zh-CN"/>
              </w:rPr>
              <w:t>8、</w:t>
            </w:r>
            <w:r>
              <w:rPr>
                <w:rFonts w:hint="eastAsia"/>
                <w:b/>
                <w:bCs/>
                <w:color w:val="auto"/>
              </w:rPr>
              <w:t>南琴院区</w:t>
            </w:r>
            <w:r>
              <w:rPr>
                <w:rFonts w:hint="eastAsia"/>
                <w:b/>
                <w:bCs/>
                <w:color w:val="auto"/>
                <w:lang w:eastAsia="zh-CN"/>
              </w:rPr>
              <w:t>保洁工作区域分布</w:t>
            </w:r>
            <w:r>
              <w:rPr>
                <w:rFonts w:hint="eastAsia" w:cs="仿宋"/>
                <w:b/>
                <w:bCs/>
                <w:color w:val="auto"/>
                <w:sz w:val="22"/>
                <w:szCs w:val="22"/>
                <w:lang w:val="en-US" w:eastAsia="zh-CN" w:bidi="zh-CN"/>
              </w:rPr>
              <w:t>（由供应商依据现场情况配置人力）</w:t>
            </w:r>
          </w:p>
          <w:tbl>
            <w:tblPr>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6"/>
              <w:gridCol w:w="656"/>
              <w:gridCol w:w="3941"/>
              <w:gridCol w:w="1117"/>
              <w:gridCol w:w="762"/>
              <w:gridCol w:w="637"/>
              <w:gridCol w:w="542"/>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楼层</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科室/区域/岗位</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面积（m2）</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病房床位数(张)</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拟配保洁人员数/岗位数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每天工作时间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行政科室、会议中心、病案室等</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1741</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行政科室</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1836</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B-10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国际医疗中心</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1446.35</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小儿呼吸科</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1514.78</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B-9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生殖医学中心实验室</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1506</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小儿血液风湿科</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1515.13</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小儿消化感染病区</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1668.94</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妇科肿瘤内分泌病区</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1655.2</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妇中西医结合病区</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1523.24</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B-7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综合病区</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1899.68</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产二保胎区</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1540.02</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临床技能培训中心</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1397</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B-6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儿外科</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2290.62</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A-5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产科VIP区、产科LDRP区</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2323.65</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B-5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产休区</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2808.04</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耳鼻喉科、眼科、口腔科、内镜中心兼1个公区洗手间、内科门诊（含心电图室）、临床药学办公室、临床试验中心办公室、心理科门诊、档案室、科普馆兼2个公区洗手间、健康管理科、抽血室兼1个公区洗手间、生殖医学中心门诊兼2个公区洗手间、产前诊断中心兼该区域洗手间、病理科、静脉用药调配中心</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8859.22</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产房、产科高危区（含OICU） 产科调配中心、新生儿科(含NICU)、PICU、手术室（含舒适化诊疗中心）、公区（含洗手间）兼2楼公区、A、B、C区所有消防疏散通道的卫生清洁</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16769.97</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手术室为24小时（兼转运员工作）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妇科门诊（舒适化理疗中心）、妇女保健科、1个公区洗手间、无障碍洗手间、皮肤科（医学美容科）、女性整体康复中心、多学科门诊、B区收费处、1个公区洗手间、超声科、孕产保健科、产科门诊、特需门诊（含该区域公区2个洗手间）、检验科、珠海市医学遗传研究所（含该区域公区1个洗手间）</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13488.93</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检验科至少有1人需具备由质量技术监督部门颁发特种设备作业人员证（作业种类为压力容器作业R1）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B区室内公区（含大厅）、B区收费处、警务室、医患办、配送中心、门诊药房2个洗手间、A区住院大厅（含该区2个洗手间）、住院中心、收费处、6号会议室、儿童过敏疾病中心、门诊部（含特需门诊）、新生儿科门诊、儿童康复科门诊、抽血室（含该区洗手间）、儿保科、儿科门诊、雾化中心、外科门诊（含该区洗手间）、儿童留观区、注射室、急诊科、放射科、药学部（含中西药房、负一层药库）、B区住院部大堂、消控室、洗手间、户外围墙内（绿化带）、中庭</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23986.63</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急诊科为24小时；药库需搬运员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副楼（妇孺国医堂）</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1358.79</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设备仓库、后勤仓库、食堂走道、室内走廊、地下停车场（含博创通道）、人防通道、消毒供应中心</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21824.77</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消毒供应中心（器械洗消）</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至少3名洗消工，参照保洁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电梯厅、电梯轿厢、各楼层户外平台</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全院区公区不锈钢扶手、扶手电梯、玻璃窗、墙面</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全院各科室窗帘、床帘清洗</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医疗垃圾、生活垃圾集中收运、兼太平间相关工作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消洗间</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ind w:firstLine="424" w:firstLineChars="192"/>
              <w:rPr>
                <w:rFonts w:hint="eastAsia"/>
                <w:b/>
                <w:bCs/>
                <w:color w:val="auto"/>
                <w:lang w:val="en-US" w:eastAsia="zh-CN"/>
              </w:rPr>
            </w:pPr>
            <w:r>
              <w:rPr>
                <w:rFonts w:hint="eastAsia"/>
                <w:b/>
                <w:bCs/>
                <w:color w:val="auto"/>
                <w:lang w:val="en-US" w:eastAsia="zh-CN"/>
              </w:rPr>
              <w:t>9、</w:t>
            </w:r>
            <w:r>
              <w:rPr>
                <w:rFonts w:hint="eastAsia"/>
                <w:b/>
                <w:bCs/>
                <w:color w:val="auto"/>
                <w:lang w:eastAsia="zh-CN"/>
              </w:rPr>
              <w:t>柠溪</w:t>
            </w:r>
            <w:r>
              <w:rPr>
                <w:rFonts w:hint="eastAsia"/>
                <w:b/>
                <w:bCs/>
                <w:color w:val="auto"/>
              </w:rPr>
              <w:t>院区</w:t>
            </w:r>
            <w:r>
              <w:rPr>
                <w:rFonts w:hint="eastAsia"/>
                <w:b/>
                <w:bCs/>
                <w:color w:val="auto"/>
                <w:lang w:eastAsia="zh-CN"/>
              </w:rPr>
              <w:t>保洁工作区域分布</w:t>
            </w:r>
            <w:r>
              <w:rPr>
                <w:rFonts w:hint="eastAsia" w:cs="仿宋"/>
                <w:b/>
                <w:bCs/>
                <w:color w:val="auto"/>
                <w:sz w:val="22"/>
                <w:szCs w:val="22"/>
                <w:lang w:val="en-US" w:eastAsia="zh-CN" w:bidi="zh-CN"/>
              </w:rPr>
              <w:t>（由供应商依据现场情况配置人力）</w:t>
            </w:r>
          </w:p>
          <w:p>
            <w:pPr>
              <w:ind w:firstLine="424" w:firstLineChars="192"/>
              <w:rPr>
                <w:rFonts w:hint="eastAsia"/>
                <w:b/>
                <w:bCs/>
                <w:color w:val="auto"/>
                <w:lang w:val="en-US" w:eastAsia="zh-CN"/>
              </w:rPr>
            </w:pPr>
          </w:p>
          <w:tbl>
            <w:tblPr>
              <w:tblStyle w:val="8"/>
              <w:tblW w:w="10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206"/>
              <w:gridCol w:w="2935"/>
              <w:gridCol w:w="1284"/>
              <w:gridCol w:w="853"/>
              <w:gridCol w:w="1012"/>
              <w:gridCol w:w="1266"/>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13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序号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楼号楼层</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科室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面积（m</w:t>
                  </w:r>
                  <w:r>
                    <w:rPr>
                      <w:color w:val="auto"/>
                      <w:lang w:val="en-US" w:eastAsia="zh-CN"/>
                    </w:rPr>
                    <w:t>2</w:t>
                  </w:r>
                  <w:r>
                    <w:rPr>
                      <w:rFonts w:hint="eastAsia"/>
                      <w:color w:val="auto"/>
                      <w:lang w:val="en-US" w:eastAsia="zh-CN"/>
                    </w:rPr>
                    <w:t>）</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病房床位数(张)</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olor w:val="auto"/>
                      <w:lang w:val="en-US"/>
                    </w:rPr>
                  </w:pPr>
                  <w:r>
                    <w:rPr>
                      <w:rFonts w:hint="eastAsia"/>
                      <w:color w:val="auto"/>
                      <w:lang w:val="en-US" w:eastAsia="zh-CN"/>
                    </w:rPr>
                    <w:t>拟配保洁人员数/岗位数</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每天工作时间</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9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5号楼13F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生殖医学中心、男性生殖科、优生优育技术指导服务中心、男女公厕</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779.82</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7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口腔科</w:t>
                  </w:r>
                </w:p>
              </w:tc>
              <w:tc>
                <w:tcPr>
                  <w:tcW w:w="659" w:type="pct"/>
                  <w:tcBorders>
                    <w:top w:val="single" w:color="000000" w:sz="4" w:space="0"/>
                    <w:left w:val="single" w:color="000000" w:sz="4" w:space="0"/>
                    <w:bottom w:val="single" w:color="auto"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 xml:space="preserve">480 </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5号楼10F</w:t>
                  </w:r>
                </w:p>
              </w:tc>
              <w:tc>
                <w:tcPr>
                  <w:tcW w:w="147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产科三区</w:t>
                  </w:r>
                </w:p>
              </w:tc>
              <w:tc>
                <w:tcPr>
                  <w:tcW w:w="659" w:type="pct"/>
                  <w:tcBorders>
                    <w:top w:val="single" w:color="auto" w:sz="4" w:space="0"/>
                    <w:left w:val="single" w:color="auto" w:sz="4" w:space="0"/>
                    <w:bottom w:val="single" w:color="auto" w:sz="4" w:space="0"/>
                    <w:right w:val="single" w:color="auto"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1331.13</w:t>
                  </w:r>
                </w:p>
              </w:tc>
              <w:tc>
                <w:tcPr>
                  <w:tcW w:w="445" w:type="pct"/>
                  <w:vMerge w:val="restart"/>
                  <w:tcBorders>
                    <w:top w:val="single" w:color="000000" w:sz="4" w:space="0"/>
                    <w:left w:val="single" w:color="auto"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5号楼9F</w:t>
                  </w:r>
                </w:p>
              </w:tc>
              <w:tc>
                <w:tcPr>
                  <w:tcW w:w="147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产科二区</w:t>
                  </w:r>
                </w:p>
              </w:tc>
              <w:tc>
                <w:tcPr>
                  <w:tcW w:w="659" w:type="pct"/>
                  <w:tcBorders>
                    <w:top w:val="single" w:color="auto" w:sz="4" w:space="0"/>
                    <w:left w:val="single" w:color="auto" w:sz="4" w:space="0"/>
                    <w:bottom w:val="single" w:color="auto" w:sz="4" w:space="0"/>
                    <w:right w:val="single" w:color="auto"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1331.13</w:t>
                  </w:r>
                </w:p>
              </w:tc>
              <w:tc>
                <w:tcPr>
                  <w:tcW w:w="445" w:type="pct"/>
                  <w:vMerge w:val="continue"/>
                  <w:tcBorders>
                    <w:top w:val="single" w:color="000000" w:sz="4" w:space="0"/>
                    <w:left w:val="single" w:color="auto"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5号楼8F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产一区</w:t>
                  </w:r>
                </w:p>
              </w:tc>
              <w:tc>
                <w:tcPr>
                  <w:tcW w:w="659" w:type="pct"/>
                  <w:tcBorders>
                    <w:top w:val="single" w:color="auto"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1331.13</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5号楼5F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心理行为科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1847</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5号楼5F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乳腺外科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1334.53</w:t>
                  </w:r>
                </w:p>
              </w:tc>
              <w:tc>
                <w:tcPr>
                  <w:tcW w:w="445" w:type="pct"/>
                  <w:tcBorders>
                    <w:top w:val="single" w:color="000000" w:sz="4" w:space="0"/>
                    <w:left w:val="single" w:color="000000" w:sz="4" w:space="0"/>
                    <w:bottom w:val="single" w:color="auto"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45</w:t>
                  </w:r>
                </w:p>
              </w:tc>
              <w:tc>
                <w:tcPr>
                  <w:tcW w:w="52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6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5号楼3F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产科门诊（含特区门诊）、产前诊断、随访中心</w:t>
                  </w:r>
                </w:p>
              </w:tc>
              <w:tc>
                <w:tcPr>
                  <w:tcW w:w="659" w:type="pct"/>
                  <w:tcBorders>
                    <w:top w:val="single" w:color="000000" w:sz="4" w:space="0"/>
                    <w:left w:val="single" w:color="000000" w:sz="4" w:space="0"/>
                    <w:bottom w:val="single" w:color="000000" w:sz="4" w:space="0"/>
                    <w:right w:val="single" w:color="auto"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811.5</w:t>
                  </w:r>
                </w:p>
              </w:tc>
              <w:tc>
                <w:tcPr>
                  <w:tcW w:w="445" w:type="pct"/>
                  <w:tcBorders>
                    <w:top w:val="single" w:color="auto" w:sz="4" w:space="0"/>
                    <w:left w:val="single" w:color="auto" w:sz="4" w:space="0"/>
                    <w:bottom w:val="single" w:color="auto" w:sz="4" w:space="0"/>
                    <w:right w:val="single" w:color="auto" w:sz="4" w:space="0"/>
                  </w:tcBorders>
                  <w:shd w:val="clear" w:color="auto" w:fill="D6DCE4"/>
                  <w:vAlign w:val="center"/>
                </w:tcPr>
                <w:p>
                  <w:pPr>
                    <w:jc w:val="center"/>
                    <w:rPr>
                      <w:rFonts w:hint="eastAsia"/>
                      <w:color w:val="auto"/>
                    </w:rPr>
                  </w:pP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11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公区走廊、收费处、扶梯、楼梯、该楼层公区洗手间、B超室门口疏散楼梯通道、露天平台</w:t>
                  </w:r>
                </w:p>
              </w:tc>
              <w:tc>
                <w:tcPr>
                  <w:tcW w:w="659" w:type="pct"/>
                  <w:tcBorders>
                    <w:top w:val="single" w:color="000000" w:sz="4" w:space="0"/>
                    <w:left w:val="single" w:color="000000" w:sz="4" w:space="0"/>
                    <w:bottom w:val="single" w:color="000000" w:sz="4" w:space="0"/>
                    <w:right w:val="single" w:color="auto"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358.38</w:t>
                  </w:r>
                </w:p>
              </w:tc>
              <w:tc>
                <w:tcPr>
                  <w:tcW w:w="445" w:type="pct"/>
                  <w:tcBorders>
                    <w:top w:val="single" w:color="auto" w:sz="4" w:space="0"/>
                    <w:left w:val="single" w:color="auto" w:sz="4" w:space="0"/>
                    <w:bottom w:val="single" w:color="auto" w:sz="4" w:space="0"/>
                    <w:right w:val="single" w:color="auto" w:sz="4" w:space="0"/>
                  </w:tcBorders>
                  <w:shd w:val="clear" w:color="auto" w:fill="D6DCE4"/>
                  <w:vAlign w:val="center"/>
                </w:tcPr>
                <w:p>
                  <w:pPr>
                    <w:jc w:val="center"/>
                    <w:rPr>
                      <w:rFonts w:hint="eastAsia"/>
                      <w:color w:val="auto"/>
                    </w:rPr>
                  </w:pP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9</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超声科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777.84</w:t>
                  </w:r>
                </w:p>
              </w:tc>
              <w:tc>
                <w:tcPr>
                  <w:tcW w:w="445" w:type="pct"/>
                  <w:tcBorders>
                    <w:top w:val="single" w:color="auto"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妇科门诊、乳腺外科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 xml:space="preserve">922.4 </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9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5号楼2F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儿科门诊、综合门诊（含外科、推拿科、新生儿科、儿童康复科等门诊）</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1002.34</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12</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color w:val="auto"/>
                      <w:sz w:val="22"/>
                      <w:szCs w:val="22"/>
                      <w:lang w:val="en-US" w:eastAsia="zh-CN" w:bidi="zh-CN"/>
                    </w:rPr>
                  </w:pPr>
                  <w:r>
                    <w:rPr>
                      <w:rFonts w:hint="eastAsia"/>
                      <w:color w:val="auto"/>
                      <w:lang w:val="en-US" w:eastAsia="zh-CN"/>
                    </w:rPr>
                    <w:t>检验科兼门口公区洗手间</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color w:val="auto"/>
                      <w:sz w:val="22"/>
                      <w:szCs w:val="22"/>
                      <w:lang w:val="zh-CN" w:eastAsia="zh-CN" w:bidi="zh-CN"/>
                    </w:rPr>
                  </w:pPr>
                  <w:r>
                    <w:rPr>
                      <w:rFonts w:hint="eastAsia"/>
                      <w:color w:val="auto"/>
                      <w:lang w:val="en-US" w:eastAsia="zh-CN"/>
                    </w:rPr>
                    <w:t>981.71</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仿宋" w:hAnsi="仿宋" w:eastAsia="仿宋" w:cs="仿宋"/>
                      <w:color w:val="auto"/>
                      <w:sz w:val="22"/>
                      <w:szCs w:val="22"/>
                      <w:lang w:val="zh-CN" w:eastAsia="zh-CN" w:bidi="zh-CN"/>
                    </w:rPr>
                  </w:pPr>
                </w:p>
              </w:tc>
              <w:tc>
                <w:tcPr>
                  <w:tcW w:w="52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zh-CN" w:eastAsia="zh-CN" w:bidi="zh-CN"/>
                    </w:rPr>
                  </w:pPr>
                </w:p>
              </w:tc>
              <w:tc>
                <w:tcPr>
                  <w:tcW w:w="6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zh-CN" w:eastAsia="zh-CN" w:bidi="zh-CN"/>
                    </w:rPr>
                  </w:pPr>
                </w:p>
              </w:tc>
              <w:tc>
                <w:tcPr>
                  <w:tcW w:w="43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2"/>
                      <w:szCs w:val="22"/>
                      <w:lang w:val="zh-CN" w:eastAsia="zh-CN" w:bidi="zh-CN"/>
                    </w:rPr>
                  </w:pPr>
                  <w:r>
                    <w:rPr>
                      <w:rFonts w:hint="eastAsia"/>
                      <w:color w:val="auto"/>
                      <w:lang w:val="en-US" w:eastAsia="zh-CN"/>
                    </w:rPr>
                    <w:t>至少有1人需具备由质量技术监督部门颁发特种设备作业人员证（作业种类为压力容器作业R1）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5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13</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auto"/>
                      <w:sz w:val="22"/>
                      <w:szCs w:val="22"/>
                      <w:lang w:val="en-US" w:eastAsia="zh-CN" w:bidi="zh-CN"/>
                    </w:rPr>
                  </w:pPr>
                  <w:r>
                    <w:rPr>
                      <w:rFonts w:hint="eastAsia"/>
                      <w:color w:val="auto"/>
                      <w:lang w:val="en-US" w:eastAsia="zh-CN"/>
                    </w:rPr>
                    <w:t>心电图室、内科门诊、收费处、公区2个洗手间、住院服务中心、接访室、抽血室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仿宋" w:hAnsi="仿宋" w:eastAsia="仿宋" w:cs="仿宋"/>
                      <w:color w:val="auto"/>
                      <w:sz w:val="22"/>
                      <w:szCs w:val="22"/>
                      <w:lang w:val="en-US" w:eastAsia="zh-CN" w:bidi="zh-CN"/>
                    </w:rPr>
                  </w:pPr>
                  <w:r>
                    <w:rPr>
                      <w:rFonts w:hint="eastAsia"/>
                      <w:color w:val="auto"/>
                      <w:lang w:val="en-US" w:eastAsia="zh-CN"/>
                    </w:rPr>
                    <w:t>383.7</w:t>
                  </w:r>
                </w:p>
              </w:tc>
              <w:tc>
                <w:tcPr>
                  <w:tcW w:w="445" w:type="pct"/>
                  <w:tcBorders>
                    <w:top w:val="single" w:color="000000" w:sz="4" w:space="0"/>
                    <w:left w:val="single" w:color="000000" w:sz="4" w:space="0"/>
                    <w:bottom w:val="single" w:color="000000" w:sz="4" w:space="0"/>
                    <w:right w:val="single" w:color="auto" w:sz="4" w:space="0"/>
                  </w:tcBorders>
                  <w:shd w:val="clear" w:color="auto" w:fill="D6DCE4"/>
                  <w:vAlign w:val="center"/>
                </w:tcPr>
                <w:p>
                  <w:pPr>
                    <w:jc w:val="center"/>
                    <w:rPr>
                      <w:rFonts w:hint="eastAsia" w:ascii="仿宋" w:hAnsi="仿宋" w:eastAsia="仿宋" w:cs="仿宋"/>
                      <w:color w:val="auto"/>
                      <w:sz w:val="22"/>
                      <w:szCs w:val="22"/>
                      <w:lang w:val="zh-CN" w:eastAsia="zh-CN" w:bidi="zh-CN"/>
                    </w:rPr>
                  </w:pP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5号楼1F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眼科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365</w:t>
                  </w:r>
                </w:p>
              </w:tc>
              <w:tc>
                <w:tcPr>
                  <w:tcW w:w="445" w:type="pct"/>
                  <w:tcBorders>
                    <w:top w:val="single" w:color="000000" w:sz="4" w:space="0"/>
                    <w:left w:val="single" w:color="000000" w:sz="4" w:space="0"/>
                    <w:bottom w:val="single" w:color="000000" w:sz="4" w:space="0"/>
                    <w:right w:val="single" w:color="auto" w:sz="4" w:space="0"/>
                  </w:tcBorders>
                  <w:shd w:val="clear" w:color="auto" w:fill="D6DCE4"/>
                  <w:vAlign w:val="center"/>
                </w:tcPr>
                <w:p>
                  <w:pPr>
                    <w:jc w:val="center"/>
                    <w:rPr>
                      <w:rFonts w:hint="eastAsia"/>
                      <w:color w:val="auto"/>
                    </w:rPr>
                  </w:pP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3号楼4F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皮肤科、行政值班房、5层会议室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473</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3号楼4F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儿童康复科、公区走廊、洗手间</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825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3号楼3F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儿童心理科、医务总值办公室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2357.15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7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3号楼2F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孕产保健科、妇女保健科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1148.14</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7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3号楼1F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预防接种门诊、库房、儿童腔镜中心、2F门诊部办公室、更衣室</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default"/>
                      <w:color w:val="auto"/>
                      <w:lang w:val="en-US"/>
                    </w:rPr>
                  </w:pPr>
                  <w:r>
                    <w:rPr>
                      <w:rFonts w:hint="eastAsia"/>
                      <w:color w:val="auto"/>
                      <w:lang w:val="en-US" w:eastAsia="zh-CN"/>
                    </w:rPr>
                    <w:t>955.49</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5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3号楼1F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女性整体康复中心、药学部药库</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854.26</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5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3号楼1F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儿保科（含2F、3F儿保科区域）</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747</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8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1-2号楼</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1号楼一层翠香社康中心、中药房、收费处、2号楼整栋办公区等</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1135</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5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23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1号楼2-3F</w:t>
                  </w:r>
                </w:p>
              </w:tc>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lang w:val="en-US" w:eastAsia="zh-CN"/>
                    </w:rPr>
                    <w:t>中医药保健部、耳鼻喉科、病理科</w:t>
                  </w:r>
                </w:p>
              </w:tc>
              <w:tc>
                <w:tcPr>
                  <w:tcW w:w="659" w:type="pc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1229.83</w:t>
                  </w:r>
                </w:p>
              </w:tc>
              <w:tc>
                <w:tcPr>
                  <w:tcW w:w="445" w:type="pct"/>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480" w:hRule="atLeast"/>
              </w:trPr>
              <w:tc>
                <w:tcPr>
                  <w:tcW w:w="22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auto"/>
                    </w:rPr>
                  </w:pPr>
                  <w:r>
                    <w:rPr>
                      <w:rFonts w:hint="eastAsia"/>
                      <w:color w:val="auto"/>
                      <w:lang w:val="en-US" w:eastAsia="zh-CN"/>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olor w:val="auto"/>
                      <w:lang w:val="en-US"/>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auto"/>
                    </w:rPr>
                  </w:pPr>
                </w:p>
              </w:tc>
            </w:tr>
          </w:tbl>
          <w:p>
            <w:pPr>
              <w:numPr>
                <w:ilvl w:val="0"/>
                <w:numId w:val="0"/>
              </w:numPr>
              <w:rPr>
                <w:rFonts w:hint="eastAsia"/>
                <w:color w:val="auto"/>
                <w:lang w:val="zh-CN" w:eastAsia="zh-CN"/>
              </w:rPr>
            </w:pPr>
          </w:p>
          <w:p>
            <w:pPr>
              <w:ind w:firstLine="424" w:firstLineChars="192"/>
              <w:rPr>
                <w:rFonts w:hint="eastAsia"/>
                <w:b/>
                <w:bCs/>
                <w:color w:val="auto"/>
                <w:lang w:eastAsia="zh-CN"/>
              </w:rPr>
            </w:pPr>
            <w:r>
              <w:rPr>
                <w:rFonts w:hint="eastAsia"/>
                <w:b/>
                <w:bCs/>
                <w:color w:val="auto"/>
                <w:lang w:val="en-US" w:eastAsia="zh-CN"/>
              </w:rPr>
              <w:t>10、</w:t>
            </w:r>
            <w:r>
              <w:rPr>
                <w:rFonts w:hint="eastAsia"/>
                <w:b/>
                <w:bCs/>
                <w:color w:val="auto"/>
                <w:lang w:eastAsia="zh-CN"/>
              </w:rPr>
              <w:t>其他要求：</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1.采购人为24小时无假日医院，按三级甲等医院标准管理，实施相应的24小时后勤管理及服务。</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2.中标人应对本项目投入智慧化物业服务平台，提供巡更、报修、配送服务等系统供采购人使用，且配合与采购人内部系统进行数据衔接，相关费用由中标人承担。</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3.清洁工具及投入清单</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中标人应该负责所有清洁工具</w:t>
            </w:r>
            <w:r>
              <w:rPr>
                <w:rFonts w:hint="eastAsia" w:hAnsi="宋体" w:cs="宋体"/>
                <w:color w:val="auto"/>
                <w:sz w:val="21"/>
                <w:szCs w:val="21"/>
                <w:highlight w:val="none"/>
                <w:lang w:eastAsia="zh-CN"/>
              </w:rPr>
              <w:t>、</w:t>
            </w:r>
            <w:r>
              <w:rPr>
                <w:rFonts w:hint="eastAsia" w:hAnsi="宋体" w:cs="宋体"/>
                <w:color w:val="auto"/>
                <w:sz w:val="21"/>
                <w:szCs w:val="21"/>
                <w:highlight w:val="none"/>
              </w:rPr>
              <w:t>清洁材料</w:t>
            </w:r>
            <w:r>
              <w:rPr>
                <w:rFonts w:hint="eastAsia" w:hAnsi="宋体" w:cs="宋体"/>
                <w:color w:val="auto"/>
                <w:sz w:val="21"/>
                <w:szCs w:val="21"/>
                <w:highlight w:val="none"/>
                <w:lang w:val="en-US" w:eastAsia="zh-CN"/>
              </w:rPr>
              <w:t>及相关物品</w:t>
            </w:r>
            <w:r>
              <w:rPr>
                <w:rFonts w:hint="eastAsia" w:hAnsi="宋体" w:cs="宋体"/>
                <w:color w:val="auto"/>
                <w:sz w:val="21"/>
                <w:szCs w:val="21"/>
                <w:highlight w:val="none"/>
              </w:rPr>
              <w:t>配备</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相关费用支出由中标人承担</w:t>
            </w:r>
            <w:r>
              <w:rPr>
                <w:rFonts w:hint="eastAsia" w:hAnsi="宋体" w:cs="宋体"/>
                <w:color w:val="auto"/>
                <w:sz w:val="21"/>
                <w:szCs w:val="21"/>
                <w:highlight w:val="none"/>
                <w:lang w:eastAsia="zh-CN"/>
              </w:rPr>
              <w:t>）</w:t>
            </w:r>
            <w:r>
              <w:rPr>
                <w:rFonts w:hint="eastAsia" w:hAnsi="宋体" w:cs="宋体"/>
                <w:color w:val="auto"/>
                <w:sz w:val="21"/>
                <w:szCs w:val="21"/>
                <w:highlight w:val="none"/>
              </w:rPr>
              <w:t>，所用</w:t>
            </w:r>
            <w:r>
              <w:rPr>
                <w:rFonts w:hint="eastAsia" w:hAnsi="宋体" w:cs="宋体"/>
                <w:color w:val="auto"/>
                <w:sz w:val="21"/>
                <w:szCs w:val="21"/>
                <w:highlight w:val="none"/>
                <w:lang w:val="en-US" w:eastAsia="zh-CN"/>
              </w:rPr>
              <w:t>工具、</w:t>
            </w:r>
            <w:r>
              <w:rPr>
                <w:rFonts w:hint="eastAsia" w:hAnsi="宋体" w:cs="宋体"/>
                <w:color w:val="auto"/>
                <w:sz w:val="21"/>
                <w:szCs w:val="21"/>
                <w:highlight w:val="none"/>
              </w:rPr>
              <w:t>材料</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物品</w:t>
            </w:r>
            <w:r>
              <w:rPr>
                <w:rFonts w:hint="eastAsia" w:hAnsi="宋体" w:cs="宋体"/>
                <w:color w:val="auto"/>
                <w:sz w:val="21"/>
                <w:szCs w:val="21"/>
                <w:highlight w:val="none"/>
              </w:rPr>
              <w:t>等应根据服务性质符合国家有关标准，中标人所提供使用的耗材、设备等一切物品必须符合健康环保标准。采购人有权检查、评估，有权拒绝使用不合格材料</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投入清单包括但不限于下列物品：</w:t>
            </w:r>
            <w:r>
              <w:rPr>
                <w:rFonts w:hint="eastAsia" w:hAnsi="宋体" w:cs="宋体"/>
                <w:color w:val="auto"/>
                <w:sz w:val="21"/>
                <w:szCs w:val="21"/>
                <w:highlight w:val="none"/>
              </w:rPr>
              <w:t>。</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（1）拖把、除尘扫、扫帚、大街扫、尘推（布）、蜡拖等；毛巾、毛头、毛刷、清洁球、垃圾袋</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包括各类生活垃圾袋、</w:t>
            </w:r>
            <w:r>
              <w:rPr>
                <w:rFonts w:hint="eastAsia" w:hAnsi="宋体" w:cs="宋体"/>
                <w:b w:val="0"/>
                <w:bCs w:val="0"/>
                <w:color w:val="auto"/>
                <w:sz w:val="21"/>
                <w:szCs w:val="21"/>
                <w:highlight w:val="none"/>
                <w:lang w:val="en-US" w:eastAsia="zh-CN"/>
              </w:rPr>
              <w:t>医疗垃圾袋等</w:t>
            </w:r>
            <w:r>
              <w:rPr>
                <w:rFonts w:hint="eastAsia" w:hAnsi="宋体" w:cs="宋体"/>
                <w:color w:val="auto"/>
                <w:sz w:val="21"/>
                <w:szCs w:val="21"/>
                <w:highlight w:val="none"/>
                <w:lang w:eastAsia="zh-CN"/>
              </w:rPr>
              <w:t>）</w:t>
            </w:r>
            <w:r>
              <w:rPr>
                <w:rFonts w:hint="eastAsia" w:hAnsi="宋体" w:cs="宋体"/>
                <w:color w:val="auto"/>
                <w:sz w:val="21"/>
                <w:szCs w:val="21"/>
                <w:highlight w:val="none"/>
              </w:rPr>
              <w:t>、垃圾车、水桶、拖桶、厕刷、厕所疏通工具等；工具铲、大小板车、清洁车、雨水刮、玻璃刮、毛头、伸缩杆、玻璃铲刀、刀片、火钳等。</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（2）清洁用剂类配制情况：</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中性全能清洁消毒剂、玻璃清洁剂、洗洁精等；地板蜡（含封蜡剂均需用中高档环保材料）及打蜡工具；洁厕剂、清洁剂、空气清新剂</w:t>
            </w:r>
            <w:r>
              <w:rPr>
                <w:rFonts w:hint="eastAsia" w:hAnsi="宋体" w:cs="宋体"/>
                <w:color w:val="auto"/>
                <w:sz w:val="21"/>
                <w:szCs w:val="21"/>
                <w:highlight w:val="none"/>
                <w:lang w:eastAsia="zh-CN"/>
              </w:rPr>
              <w:t>、</w:t>
            </w:r>
            <w:r>
              <w:rPr>
                <w:rFonts w:hint="eastAsia" w:hAnsi="宋体" w:cs="宋体"/>
                <w:color w:val="auto"/>
                <w:sz w:val="21"/>
                <w:szCs w:val="21"/>
                <w:highlight w:val="none"/>
              </w:rPr>
              <w:t>消毒粉（剂）等；不锈钢清洁保养剂、不锈钢油、静电吸尘剂、除胶剂等；洗衣粉等。</w:t>
            </w:r>
          </w:p>
          <w:p>
            <w:pPr>
              <w:spacing w:line="240" w:lineRule="auto"/>
              <w:ind w:firstLine="420" w:firstLineChars="200"/>
              <w:rPr>
                <w:rFonts w:hint="default" w:hAnsi="宋体" w:eastAsia="仿宋" w:cs="宋体"/>
                <w:color w:val="auto"/>
                <w:sz w:val="21"/>
                <w:szCs w:val="21"/>
                <w:highlight w:val="none"/>
                <w:lang w:val="en-US" w:eastAsia="zh-CN"/>
              </w:rPr>
            </w:pPr>
            <w:r>
              <w:rPr>
                <w:rFonts w:hint="eastAsia" w:hAnsi="宋体" w:cs="宋体"/>
                <w:color w:val="auto"/>
                <w:sz w:val="21"/>
                <w:szCs w:val="21"/>
                <w:highlight w:val="none"/>
              </w:rPr>
              <w:t>（3）</w:t>
            </w:r>
            <w:r>
              <w:rPr>
                <w:rFonts w:hint="eastAsia" w:hAnsi="宋体" w:cs="宋体"/>
                <w:color w:val="auto"/>
                <w:sz w:val="21"/>
                <w:szCs w:val="21"/>
                <w:highlight w:val="none"/>
                <w:lang w:val="en-US" w:eastAsia="zh-CN"/>
              </w:rPr>
              <w:t>提供所负责保洁的门诊/公共区域（不含住院区域）洗手间的纸巾、洗手液、</w:t>
            </w:r>
            <w:r>
              <w:rPr>
                <w:rFonts w:hint="eastAsia" w:hAnsi="宋体" w:cs="宋体"/>
                <w:color w:val="auto"/>
                <w:sz w:val="21"/>
                <w:szCs w:val="21"/>
                <w:highlight w:val="none"/>
              </w:rPr>
              <w:t>小便池芬香球、清洁球、檀香</w:t>
            </w:r>
            <w:r>
              <w:rPr>
                <w:rFonts w:hint="eastAsia" w:hAnsi="宋体" w:cs="宋体"/>
                <w:color w:val="auto"/>
                <w:sz w:val="21"/>
                <w:szCs w:val="21"/>
                <w:highlight w:val="none"/>
                <w:lang w:val="en-US" w:eastAsia="zh-CN"/>
              </w:rPr>
              <w:t>等物品。</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其他（劳保用品）</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工作服、胶手套、布手套、雨衣雨鞋、遮阳帽、口罩</w:t>
            </w:r>
            <w:r>
              <w:rPr>
                <w:rFonts w:hint="eastAsia" w:hAnsi="宋体" w:cs="宋体"/>
                <w:color w:val="auto"/>
                <w:sz w:val="21"/>
                <w:szCs w:val="21"/>
                <w:highlight w:val="none"/>
                <w:lang w:eastAsia="zh-CN"/>
              </w:rPr>
              <w:t>、降噪隔音耳罩、护目镜、防毒面具</w:t>
            </w:r>
            <w:r>
              <w:rPr>
                <w:rFonts w:hint="eastAsia" w:hAnsi="宋体" w:cs="宋体"/>
                <w:color w:val="auto"/>
                <w:sz w:val="21"/>
                <w:szCs w:val="21"/>
                <w:highlight w:val="none"/>
              </w:rPr>
              <w:t>等。</w:t>
            </w:r>
          </w:p>
          <w:p>
            <w:pPr>
              <w:spacing w:line="24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4.为完成本项目的服务目标，中标人需自备以下主要设备</w:t>
            </w:r>
            <w:r>
              <w:rPr>
                <w:rFonts w:hint="eastAsia" w:hAnsi="宋体" w:cs="宋体"/>
                <w:color w:val="auto"/>
                <w:sz w:val="21"/>
                <w:szCs w:val="21"/>
                <w:highlight w:val="none"/>
                <w:lang w:val="en-US" w:eastAsia="zh-CN"/>
              </w:rPr>
              <w:t>和工具</w:t>
            </w:r>
            <w:r>
              <w:rPr>
                <w:rFonts w:hint="eastAsia" w:hAnsi="宋体" w:cs="宋体"/>
                <w:color w:val="auto"/>
                <w:sz w:val="21"/>
                <w:szCs w:val="21"/>
                <w:highlight w:val="none"/>
              </w:rPr>
              <w:t>（包括但不限于下列清单内容）</w:t>
            </w:r>
          </w:p>
          <w:tbl>
            <w:tblPr>
              <w:tblStyle w:val="8"/>
              <w:tblW w:w="3655" w:type="pct"/>
              <w:jc w:val="center"/>
              <w:tblLayout w:type="autofit"/>
              <w:tblCellMar>
                <w:top w:w="0" w:type="dxa"/>
                <w:left w:w="108" w:type="dxa"/>
                <w:bottom w:w="0" w:type="dxa"/>
                <w:right w:w="108" w:type="dxa"/>
              </w:tblCellMar>
            </w:tblPr>
            <w:tblGrid>
              <w:gridCol w:w="1376"/>
              <w:gridCol w:w="5334"/>
              <w:gridCol w:w="3255"/>
            </w:tblGrid>
            <w:tr>
              <w:tblPrEx>
                <w:tblCellMar>
                  <w:top w:w="0" w:type="dxa"/>
                  <w:left w:w="108" w:type="dxa"/>
                  <w:bottom w:w="0" w:type="dxa"/>
                  <w:right w:w="108" w:type="dxa"/>
                </w:tblCellMar>
              </w:tblPrEx>
              <w:trPr>
                <w:trHeight w:val="443"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序号</w:t>
                  </w:r>
                </w:p>
              </w:tc>
              <w:tc>
                <w:tcPr>
                  <w:tcW w:w="2706"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设备名称</w:t>
                  </w:r>
                </w:p>
              </w:tc>
              <w:tc>
                <w:tcPr>
                  <w:tcW w:w="1631"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数量（不少于）</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清洁手推车</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100</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抛光机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3</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全自动洗地机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3</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4</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加重型石面处理机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驾驶式洗地机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6</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手推式高速抛光机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529"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7</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三速地坪/地毯吹干机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r>
            <w:tr>
              <w:tblPrEx>
                <w:tblCellMar>
                  <w:top w:w="0" w:type="dxa"/>
                  <w:left w:w="108" w:type="dxa"/>
                  <w:bottom w:w="0" w:type="dxa"/>
                  <w:right w:w="108" w:type="dxa"/>
                </w:tblCellMar>
              </w:tblPrEx>
              <w:trPr>
                <w:trHeight w:val="495"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8</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吸水吸尘机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r>
            <w:tr>
              <w:tblPrEx>
                <w:tblCellMar>
                  <w:top w:w="0" w:type="dxa"/>
                  <w:left w:w="108" w:type="dxa"/>
                  <w:bottom w:w="0" w:type="dxa"/>
                  <w:right w:w="108" w:type="dxa"/>
                </w:tblCellMar>
              </w:tblPrEx>
              <w:trPr>
                <w:trHeight w:val="412"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9</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直立式吸尘器</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10</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int="eastAsia" w:hAnsi="宋体" w:cs="宋体"/>
                      <w:color w:val="auto"/>
                      <w:kern w:val="2"/>
                      <w:sz w:val="21"/>
                      <w:szCs w:val="21"/>
                      <w:highlight w:val="none"/>
                      <w:lang w:val="en-US" w:eastAsia="zh"/>
                    </w:rPr>
                  </w:pPr>
                  <w:r>
                    <w:rPr>
                      <w:rFonts w:hint="eastAsia" w:hAnsi="宋体" w:cs="宋体"/>
                      <w:color w:val="auto"/>
                      <w:kern w:val="2"/>
                      <w:sz w:val="21"/>
                      <w:szCs w:val="21"/>
                      <w:highlight w:val="none"/>
                      <w:lang w:val="en-US" w:eastAsia="zh-CN"/>
                    </w:rPr>
                    <w:t>生活</w:t>
                  </w:r>
                  <w:r>
                    <w:rPr>
                      <w:rFonts w:hint="eastAsia" w:hAnsi="宋体" w:cs="宋体"/>
                      <w:color w:val="auto"/>
                      <w:kern w:val="2"/>
                      <w:sz w:val="21"/>
                      <w:szCs w:val="21"/>
                      <w:highlight w:val="none"/>
                    </w:rPr>
                    <w:t>垃圾</w:t>
                  </w:r>
                  <w:r>
                    <w:rPr>
                      <w:rFonts w:hint="eastAsia" w:hAnsi="宋体" w:cs="宋体"/>
                      <w:color w:val="auto"/>
                      <w:kern w:val="2"/>
                      <w:sz w:val="21"/>
                      <w:szCs w:val="21"/>
                      <w:highlight w:val="none"/>
                      <w:lang w:val="en-US" w:eastAsia="zh-CN"/>
                    </w:rPr>
                    <w:t>推车（带盖）</w:t>
                  </w:r>
                  <w:r>
                    <w:rPr>
                      <w:rFonts w:hint="eastAsia" w:hAnsi="宋体" w:cs="宋体"/>
                      <w:color w:val="auto"/>
                      <w:kern w:val="2"/>
                      <w:sz w:val="21"/>
                      <w:szCs w:val="21"/>
                      <w:highlight w:val="none"/>
                      <w:lang w:val="en-US" w:eastAsia="zh"/>
                    </w:rPr>
                    <w:t>660升</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11</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lang w:val="en-US" w:eastAsia="zh-CN"/>
                    </w:rPr>
                    <w:t>医疗废弃物推车（带盖）</w:t>
                  </w:r>
                  <w:r>
                    <w:rPr>
                      <w:rFonts w:hint="eastAsia" w:hAnsi="宋体" w:cs="宋体"/>
                      <w:color w:val="auto"/>
                      <w:kern w:val="2"/>
                      <w:sz w:val="21"/>
                      <w:szCs w:val="21"/>
                      <w:highlight w:val="none"/>
                      <w:lang w:val="en-US" w:eastAsia="zh"/>
                    </w:rPr>
                    <w:t>660升</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12</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高压冲洗机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w:t>
                  </w:r>
                </w:p>
              </w:tc>
            </w:tr>
            <w:tr>
              <w:tblPrEx>
                <w:tblCellMar>
                  <w:top w:w="0" w:type="dxa"/>
                  <w:left w:w="108" w:type="dxa"/>
                  <w:bottom w:w="0" w:type="dxa"/>
                  <w:right w:w="108" w:type="dxa"/>
                </w:tblCellMar>
              </w:tblPrEx>
              <w:trPr>
                <w:trHeight w:val="461"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13</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40KG洗衣机</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427"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14</w:t>
                  </w:r>
                </w:p>
              </w:tc>
              <w:tc>
                <w:tcPr>
                  <w:tcW w:w="2706"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50KG烘干机</w:t>
                  </w:r>
                </w:p>
              </w:tc>
              <w:tc>
                <w:tcPr>
                  <w:tcW w:w="1631" w:type="pct"/>
                  <w:tcBorders>
                    <w:top w:val="single" w:color="auto" w:sz="4" w:space="0"/>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427"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15</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指纹或人脸识别打卡器</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4</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16</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电脑</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5</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17</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多功能一体打印机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黑白、彩色</w:t>
                  </w:r>
                  <w:r>
                    <w:rPr>
                      <w:rFonts w:hint="eastAsia" w:hAnsi="宋体" w:cs="宋体"/>
                      <w:color w:val="auto"/>
                      <w:kern w:val="2"/>
                      <w:sz w:val="21"/>
                      <w:szCs w:val="21"/>
                      <w:highlight w:val="none"/>
                      <w:lang w:eastAsia="zh-CN"/>
                    </w:rPr>
                    <w:t>）</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w:t>
                  </w:r>
                </w:p>
              </w:tc>
            </w:tr>
            <w:tr>
              <w:tblPrEx>
                <w:tblCellMar>
                  <w:top w:w="0" w:type="dxa"/>
                  <w:left w:w="108" w:type="dxa"/>
                  <w:bottom w:w="0" w:type="dxa"/>
                  <w:right w:w="108" w:type="dxa"/>
                </w:tblCellMar>
              </w:tblPrEx>
              <w:trPr>
                <w:trHeight w:val="443" w:hRule="atLeast"/>
                <w:tblHeader/>
                <w:jc w:val="center"/>
              </w:trPr>
              <w:tc>
                <w:tcPr>
                  <w:tcW w:w="662" w:type="pct"/>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18</w:t>
                  </w:r>
                </w:p>
              </w:tc>
              <w:tc>
                <w:tcPr>
                  <w:tcW w:w="2706"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int="eastAsia" w:hAnsi="宋体" w:eastAsia="仿宋" w:cs="宋体"/>
                      <w:color w:val="auto"/>
                      <w:kern w:val="2"/>
                      <w:sz w:val="21"/>
                      <w:szCs w:val="21"/>
                      <w:highlight w:val="none"/>
                      <w:lang w:eastAsia="zh-CN"/>
                    </w:rPr>
                  </w:pPr>
                  <w:r>
                    <w:rPr>
                      <w:rFonts w:hint="eastAsia" w:hAnsi="宋体" w:cs="宋体"/>
                      <w:color w:val="auto"/>
                      <w:kern w:val="2"/>
                      <w:sz w:val="21"/>
                      <w:szCs w:val="21"/>
                      <w:highlight w:val="none"/>
                    </w:rPr>
                    <w:t>手持机或对讲机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用于应急</w:t>
                  </w:r>
                  <w:r>
                    <w:rPr>
                      <w:rFonts w:hint="eastAsia" w:hAnsi="宋体" w:cs="宋体"/>
                      <w:color w:val="auto"/>
                      <w:kern w:val="2"/>
                      <w:sz w:val="21"/>
                      <w:szCs w:val="21"/>
                      <w:highlight w:val="none"/>
                      <w:lang w:eastAsia="zh-CN"/>
                    </w:rPr>
                    <w:t>）</w:t>
                  </w:r>
                </w:p>
              </w:tc>
              <w:tc>
                <w:tcPr>
                  <w:tcW w:w="1631" w:type="pct"/>
                  <w:tcBorders>
                    <w:top w:val="nil"/>
                    <w:left w:val="nil"/>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lang w:val="en-US" w:eastAsia="zh-CN"/>
                    </w:rPr>
                    <w:t>10</w:t>
                  </w:r>
                </w:p>
              </w:tc>
            </w:tr>
            <w:tr>
              <w:tblPrEx>
                <w:tblCellMar>
                  <w:top w:w="0" w:type="dxa"/>
                  <w:left w:w="108" w:type="dxa"/>
                  <w:bottom w:w="0" w:type="dxa"/>
                  <w:right w:w="108" w:type="dxa"/>
                </w:tblCellMar>
              </w:tblPrEx>
              <w:trPr>
                <w:trHeight w:val="90"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19</w:t>
                  </w:r>
                </w:p>
              </w:tc>
              <w:tc>
                <w:tcPr>
                  <w:tcW w:w="270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更衣柜（六门柜）</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default" w:ascii="仿宋" w:hAnsi="宋体" w:eastAsia="仿宋" w:cs="宋体"/>
                      <w:color w:val="auto"/>
                      <w:kern w:val="2"/>
                      <w:sz w:val="21"/>
                      <w:szCs w:val="21"/>
                      <w:highlight w:val="none"/>
                      <w:lang w:val="en-US" w:eastAsia="zh-CN" w:bidi="zh-CN"/>
                    </w:rPr>
                  </w:pPr>
                  <w:r>
                    <w:rPr>
                      <w:rFonts w:hint="eastAsia" w:hAnsi="宋体" w:cs="宋体"/>
                      <w:color w:val="auto"/>
                      <w:kern w:val="2"/>
                      <w:sz w:val="21"/>
                      <w:szCs w:val="21"/>
                      <w:highlight w:val="none"/>
                    </w:rPr>
                    <w:t>50</w:t>
                  </w:r>
                </w:p>
              </w:tc>
            </w:tr>
            <w:tr>
              <w:tblPrEx>
                <w:tblCellMar>
                  <w:top w:w="0" w:type="dxa"/>
                  <w:left w:w="108" w:type="dxa"/>
                  <w:bottom w:w="0" w:type="dxa"/>
                  <w:right w:w="108" w:type="dxa"/>
                </w:tblCellMar>
              </w:tblPrEx>
              <w:trPr>
                <w:trHeight w:val="411"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20</w:t>
                  </w:r>
                </w:p>
              </w:tc>
              <w:tc>
                <w:tcPr>
                  <w:tcW w:w="270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办公家私</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2</w:t>
                  </w:r>
                </w:p>
              </w:tc>
            </w:tr>
            <w:tr>
              <w:tblPrEx>
                <w:tblCellMar>
                  <w:top w:w="0" w:type="dxa"/>
                  <w:left w:w="108" w:type="dxa"/>
                  <w:bottom w:w="0" w:type="dxa"/>
                  <w:right w:w="108" w:type="dxa"/>
                </w:tblCellMar>
              </w:tblPrEx>
              <w:trPr>
                <w:trHeight w:val="443"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21</w:t>
                  </w:r>
                </w:p>
              </w:tc>
              <w:tc>
                <w:tcPr>
                  <w:tcW w:w="270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管道疏通工具以及通厕工具</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rPr>
                    <w:t>2</w:t>
                  </w:r>
                </w:p>
              </w:tc>
            </w:tr>
            <w:tr>
              <w:tblPrEx>
                <w:tblCellMar>
                  <w:top w:w="0" w:type="dxa"/>
                  <w:left w:w="108" w:type="dxa"/>
                  <w:bottom w:w="0" w:type="dxa"/>
                  <w:right w:w="108" w:type="dxa"/>
                </w:tblCellMar>
              </w:tblPrEx>
              <w:trPr>
                <w:trHeight w:val="443" w:hRule="atLeast"/>
                <w:tblHeader/>
                <w:jc w:val="center"/>
              </w:trPr>
              <w:tc>
                <w:tcPr>
                  <w:tcW w:w="662"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22</w:t>
                  </w:r>
                </w:p>
              </w:tc>
              <w:tc>
                <w:tcPr>
                  <w:tcW w:w="270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zh-CN" w:eastAsia="zh-CN" w:bidi="zh-CN"/>
                    </w:rPr>
                  </w:pPr>
                  <w:r>
                    <w:rPr>
                      <w:rFonts w:hint="eastAsia" w:hAnsi="宋体" w:cs="宋体"/>
                      <w:color w:val="auto"/>
                      <w:kern w:val="2"/>
                      <w:sz w:val="21"/>
                      <w:szCs w:val="21"/>
                      <w:highlight w:val="none"/>
                      <w:lang w:val="en-US" w:eastAsia="zh-CN"/>
                    </w:rPr>
                    <w:t>10米高</w:t>
                  </w:r>
                  <w:r>
                    <w:rPr>
                      <w:rFonts w:hint="eastAsia" w:hAnsi="宋体" w:cs="宋体"/>
                      <w:color w:val="auto"/>
                      <w:kern w:val="2"/>
                      <w:sz w:val="21"/>
                      <w:szCs w:val="21"/>
                      <w:highlight w:val="none"/>
                      <w:lang w:eastAsia="zh-CN"/>
                    </w:rPr>
                    <w:t>剪叉式高空作业平台</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仿宋" w:hAnsi="宋体" w:eastAsia="仿宋" w:cs="宋体"/>
                      <w:color w:val="auto"/>
                      <w:kern w:val="2"/>
                      <w:sz w:val="21"/>
                      <w:szCs w:val="21"/>
                      <w:highlight w:val="none"/>
                      <w:lang w:val="en-US" w:eastAsia="zh-CN" w:bidi="zh-CN"/>
                    </w:rPr>
                  </w:pPr>
                  <w:r>
                    <w:rPr>
                      <w:rFonts w:hint="eastAsia" w:hAnsi="宋体" w:cs="宋体"/>
                      <w:color w:val="auto"/>
                      <w:kern w:val="2"/>
                      <w:sz w:val="21"/>
                      <w:szCs w:val="21"/>
                      <w:highlight w:val="none"/>
                      <w:lang w:val="en-US" w:eastAsia="zh-CN"/>
                    </w:rPr>
                    <w:t>1</w:t>
                  </w:r>
                </w:p>
              </w:tc>
            </w:tr>
            <w:tr>
              <w:tblPrEx>
                <w:tblCellMar>
                  <w:top w:w="0" w:type="dxa"/>
                  <w:left w:w="108" w:type="dxa"/>
                  <w:bottom w:w="0" w:type="dxa"/>
                  <w:right w:w="108" w:type="dxa"/>
                </w:tblCellMar>
              </w:tblPrEx>
              <w:trPr>
                <w:trHeight w:val="443" w:hRule="atLeast"/>
                <w:tblHeader/>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textAlignment w:val="center"/>
                    <w:rPr>
                      <w:color w:val="auto"/>
                    </w:rPr>
                  </w:pPr>
                  <w:r>
                    <w:rPr>
                      <w:rFonts w:hint="eastAsia"/>
                      <w:color w:val="auto"/>
                    </w:rPr>
                    <w:t>注：</w:t>
                  </w:r>
                </w:p>
                <w:p>
                  <w:pPr>
                    <w:widowControl/>
                    <w:spacing w:line="360" w:lineRule="auto"/>
                    <w:jc w:val="left"/>
                    <w:textAlignment w:val="center"/>
                    <w:rPr>
                      <w:color w:val="auto"/>
                    </w:rPr>
                  </w:pPr>
                  <w:r>
                    <w:rPr>
                      <w:rFonts w:hint="eastAsia"/>
                      <w:color w:val="auto"/>
                    </w:rPr>
                    <w:t>1.所有设备、维修工具均由中标人提供，如采购人认为中标人提供的清洁/配送设备其质量/数量无法满足本项目的实际需求或者无法达到本项目的目标，中标人须无条件增加。</w:t>
                  </w:r>
                </w:p>
                <w:p>
                  <w:pPr>
                    <w:widowControl/>
                    <w:spacing w:line="360" w:lineRule="auto"/>
                    <w:jc w:val="left"/>
                    <w:textAlignment w:val="center"/>
                    <w:rPr>
                      <w:rFonts w:hint="eastAsia"/>
                      <w:color w:val="auto"/>
                    </w:rPr>
                  </w:pPr>
                  <w:r>
                    <w:rPr>
                      <w:rFonts w:hint="eastAsia"/>
                      <w:color w:val="auto"/>
                    </w:rPr>
                    <w:t>2.中标人所提供使用的耗材、设备等一切物品必须符合健康环保标准。</w:t>
                  </w:r>
                </w:p>
                <w:p>
                  <w:pPr>
                    <w:pStyle w:val="2"/>
                    <w:rPr>
                      <w:rFonts w:hint="default" w:eastAsia="仿宋"/>
                      <w:color w:val="auto"/>
                      <w:lang w:val="en-US" w:eastAsia="zh-CN"/>
                    </w:rPr>
                  </w:pPr>
                  <w:r>
                    <w:rPr>
                      <w:rFonts w:hint="eastAsia" w:hAnsi="宋体" w:cs="宋体"/>
                      <w:color w:val="auto"/>
                      <w:kern w:val="2"/>
                      <w:sz w:val="22"/>
                      <w:szCs w:val="22"/>
                      <w:highlight w:val="none"/>
                      <w:lang w:val="en-US" w:eastAsia="zh-CN"/>
                    </w:rPr>
                    <w:t>3.人员对使用工具有作业资质要求的，相关的工作人员必须要具备从业资格。</w:t>
                  </w:r>
                </w:p>
              </w:tc>
            </w:tr>
          </w:tbl>
          <w:tbl>
            <w:tblPr>
              <w:tblStyle w:val="8"/>
              <w:tblpPr w:leftFromText="180" w:rightFromText="180" w:vertAnchor="text" w:horzAnchor="page" w:tblpX="411" w:tblpY="336"/>
              <w:tblOverlap w:val="never"/>
              <w:tblW w:w="44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7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工程工具</w:t>
                  </w:r>
                  <w:r>
                    <w:rPr>
                      <w:rFonts w:hint="eastAsia" w:hAnsi="宋体" w:cs="宋体"/>
                      <w:b/>
                      <w:bCs/>
                      <w:i w:val="0"/>
                      <w:iCs w:val="0"/>
                      <w:color w:val="auto"/>
                      <w:kern w:val="0"/>
                      <w:sz w:val="21"/>
                      <w:szCs w:val="21"/>
                      <w:highlight w:val="none"/>
                      <w:u w:val="none"/>
                      <w:lang w:val="en-US" w:eastAsia="zh-CN" w:bidi="ar"/>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1" w:type="pct"/>
                  <w:tcBorders>
                    <w:top w:val="single" w:color="auto"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38" w:type="pct"/>
                  <w:tcBorders>
                    <w:top w:val="single" w:color="auto"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登高梯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尖嘴钳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老虎钳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斜口钳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剥线钳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十字批（各型号）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一字批（各型号）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扳手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美工刀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大力钳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手电钻（充电式、220V）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手磨机（充电式、220V）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冲击钻（充电式、220V）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内六角批头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一（十）字批头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内六角扳手套装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水平激光仪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测温仪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寻线仪（强电）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玻璃胶枪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电烙铁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结构胶枪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小型移动空压机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加厚铝合梯（1.5米、2米、3米）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管刀剪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通厕器-一炮通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泥工灰刀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氩弧焊机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热胶枪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热风枪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管道疏通机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梅花扳手套装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开口扳手套装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卡簧钳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套筒套装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不锈钢直角尺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瓷砖切割机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1"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4038" w:type="pct"/>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1" w:type="pct"/>
                  <w:tcBorders>
                    <w:top w:val="single" w:color="000000" w:sz="4" w:space="0"/>
                    <w:left w:val="single" w:color="000000" w:sz="8" w:space="0"/>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4038" w:type="pct"/>
                  <w:tcBorders>
                    <w:top w:val="single" w:color="000000" w:sz="4" w:space="0"/>
                    <w:left w:val="single" w:color="000000" w:sz="4"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卷线盘30米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2"/>
                  <w:noWrap/>
                  <w:vAlign w:val="center"/>
                </w:tcPr>
                <w:p>
                  <w:pPr>
                    <w:keepNext w:val="0"/>
                    <w:keepLines w:val="0"/>
                    <w:widowControl/>
                    <w:suppressLineNumbers w:val="0"/>
                    <w:spacing w:line="240" w:lineRule="auto"/>
                    <w:jc w:val="left"/>
                    <w:textAlignment w:val="center"/>
                    <w:rPr>
                      <w:rFonts w:hint="default"/>
                      <w:color w:val="auto"/>
                      <w:lang w:val="en-US" w:eastAsia="zh-CN"/>
                    </w:rPr>
                  </w:pPr>
                  <w:r>
                    <w:rPr>
                      <w:rFonts w:hint="eastAsia"/>
                      <w:color w:val="auto"/>
                      <w:lang w:val="en-US" w:eastAsia="zh-CN"/>
                    </w:rPr>
                    <w:t>1.以上工具为中标人入场后工程人员应准备清单。如有更多工具需要，全部由中标人自行配备。由此产生的费用均由中标人承担。</w:t>
                  </w:r>
                </w:p>
                <w:p>
                  <w:pPr>
                    <w:keepNext w:val="0"/>
                    <w:keepLines w:val="0"/>
                    <w:widowControl/>
                    <w:suppressLineNumbers w:val="0"/>
                    <w:spacing w:line="240" w:lineRule="auto"/>
                    <w:jc w:val="left"/>
                    <w:textAlignment w:val="center"/>
                    <w:rPr>
                      <w:rFonts w:hint="eastAsia"/>
                      <w:color w:val="auto"/>
                      <w:lang w:val="en-US" w:eastAsia="zh-CN"/>
                    </w:rPr>
                  </w:pPr>
                  <w:r>
                    <w:rPr>
                      <w:rFonts w:hint="eastAsia"/>
                      <w:color w:val="auto"/>
                      <w:lang w:val="en-US" w:eastAsia="zh-CN"/>
                    </w:rPr>
                    <w:t>2.数量由中标人自行按照人员需求备齐。</w:t>
                  </w:r>
                </w:p>
                <w:p>
                  <w:pPr>
                    <w:keepNext w:val="0"/>
                    <w:keepLines w:val="0"/>
                    <w:widowControl/>
                    <w:suppressLineNumbers w:val="0"/>
                    <w:spacing w:line="240" w:lineRule="auto"/>
                    <w:jc w:val="left"/>
                    <w:textAlignment w:val="center"/>
                    <w:rPr>
                      <w:rFonts w:hint="eastAsia"/>
                      <w:color w:val="auto"/>
                      <w:lang w:val="en-US" w:eastAsia="zh-CN"/>
                    </w:rPr>
                  </w:pPr>
                  <w:r>
                    <w:rPr>
                      <w:rFonts w:hint="eastAsia"/>
                      <w:color w:val="auto"/>
                      <w:lang w:val="en-US" w:eastAsia="zh-CN"/>
                    </w:rPr>
                    <w:t>3.如采购人认为中标人提供的工具其质量/数量无法满足本项目的实际需求或者无法达到本项目的目标，中标人须根据采购人的要求无条件配备符合要求的工具。</w:t>
                  </w:r>
                </w:p>
                <w:p>
                  <w:pPr>
                    <w:keepNext w:val="0"/>
                    <w:keepLines w:val="0"/>
                    <w:widowControl/>
                    <w:suppressLineNumbers w:val="0"/>
                    <w:spacing w:line="240" w:lineRule="auto"/>
                    <w:jc w:val="left"/>
                    <w:textAlignment w:val="center"/>
                    <w:rPr>
                      <w:rFonts w:hint="eastAsia"/>
                      <w:color w:val="auto"/>
                      <w:lang w:val="en-US" w:eastAsia="zh-CN"/>
                    </w:rPr>
                  </w:pPr>
                  <w:r>
                    <w:rPr>
                      <w:rFonts w:hint="eastAsia"/>
                      <w:color w:val="auto"/>
                      <w:lang w:val="en-US" w:eastAsia="zh-CN"/>
                    </w:rPr>
                    <w:t>4.各类工具所需耗材配件由中标人提供（包括但不限于膜片、钻头、刀片等）。</w:t>
                  </w:r>
                </w:p>
                <w:p>
                  <w:pPr>
                    <w:pStyle w:val="2"/>
                    <w:rPr>
                      <w:rFonts w:hint="default"/>
                      <w:color w:val="auto"/>
                      <w:lang w:val="en-US" w:eastAsia="zh-CN"/>
                    </w:rPr>
                  </w:pPr>
                  <w:r>
                    <w:rPr>
                      <w:rFonts w:hint="eastAsia" w:hAnsi="宋体" w:cs="宋体"/>
                      <w:color w:val="auto"/>
                      <w:kern w:val="2"/>
                      <w:sz w:val="22"/>
                      <w:szCs w:val="22"/>
                      <w:highlight w:val="none"/>
                      <w:lang w:val="en-US" w:eastAsia="zh-CN"/>
                    </w:rPr>
                    <w:t>5.人员对使用工具有作业资质要求的，相关的工作人员必须要具备从业资格。</w:t>
                  </w:r>
                </w:p>
              </w:tc>
            </w:tr>
          </w:tbl>
          <w:p>
            <w:pPr>
              <w:spacing w:line="360" w:lineRule="auto"/>
              <w:ind w:left="0" w:leftChars="0"/>
              <w:rPr>
                <w:rFonts w:hint="eastAsia" w:hAnsi="宋体" w:cs="宋体"/>
                <w:b/>
                <w:bCs/>
                <w:color w:val="auto"/>
                <w:sz w:val="21"/>
                <w:szCs w:val="21"/>
                <w:highlight w:val="none"/>
                <w:lang w:val="en-US" w:eastAsia="zh-CN"/>
              </w:rPr>
            </w:pPr>
          </w:p>
          <w:p>
            <w:pPr>
              <w:spacing w:line="360" w:lineRule="auto"/>
              <w:ind w:left="0" w:leftChars="0" w:firstLine="0" w:firstLineChars="0"/>
              <w:rPr>
                <w:rFonts w:hAnsi="宋体" w:cs="宋体"/>
                <w:b/>
                <w:bCs/>
                <w:color w:val="auto"/>
                <w:sz w:val="21"/>
                <w:szCs w:val="21"/>
                <w:highlight w:val="none"/>
              </w:rPr>
            </w:pPr>
            <w:r>
              <w:rPr>
                <w:rFonts w:hint="eastAsia" w:hAnsi="宋体" w:cs="宋体"/>
                <w:b/>
                <w:bCs/>
                <w:color w:val="auto"/>
                <w:sz w:val="21"/>
                <w:szCs w:val="21"/>
                <w:highlight w:val="none"/>
                <w:lang w:val="en-US" w:eastAsia="zh-CN"/>
              </w:rPr>
              <w:t>（二）</w:t>
            </w:r>
            <w:r>
              <w:rPr>
                <w:rFonts w:hint="eastAsia" w:hAnsi="宋体" w:cs="宋体"/>
                <w:b/>
                <w:bCs/>
                <w:color w:val="auto"/>
                <w:sz w:val="21"/>
                <w:szCs w:val="21"/>
                <w:highlight w:val="none"/>
              </w:rPr>
              <w:t>费用明细</w:t>
            </w:r>
          </w:p>
          <w:p>
            <w:pPr>
              <w:spacing w:line="360" w:lineRule="auto"/>
              <w:ind w:left="440" w:leftChars="200"/>
              <w:rPr>
                <w:rFonts w:hAnsi="宋体" w:cs="宋体"/>
                <w:b/>
                <w:bCs/>
                <w:color w:val="auto"/>
                <w:sz w:val="21"/>
                <w:szCs w:val="21"/>
                <w:highlight w:val="none"/>
              </w:rPr>
            </w:pPr>
            <w:r>
              <w:rPr>
                <w:rFonts w:hint="eastAsia" w:hAnsi="宋体" w:cs="宋体"/>
                <w:b/>
                <w:bCs/>
                <w:color w:val="auto"/>
                <w:kern w:val="2"/>
                <w:sz w:val="21"/>
                <w:szCs w:val="21"/>
                <w:highlight w:val="none"/>
                <w:lang w:val="en-US" w:eastAsia="zh-CN"/>
              </w:rPr>
              <w:t>1、</w:t>
            </w:r>
            <w:r>
              <w:rPr>
                <w:rFonts w:hint="eastAsia" w:hAnsi="宋体" w:cs="宋体"/>
                <w:b/>
                <w:bCs/>
                <w:color w:val="auto"/>
                <w:kern w:val="2"/>
                <w:sz w:val="21"/>
                <w:szCs w:val="21"/>
                <w:highlight w:val="none"/>
              </w:rPr>
              <w:t>后勤物业项目各岗位人数及费用</w:t>
            </w:r>
            <w:r>
              <w:rPr>
                <w:rFonts w:hint="eastAsia" w:cs="仿宋"/>
                <w:b/>
                <w:bCs/>
                <w:color w:val="auto"/>
                <w:sz w:val="22"/>
                <w:szCs w:val="22"/>
                <w:lang w:val="en-US" w:eastAsia="zh-CN" w:bidi="zh-CN"/>
              </w:rPr>
              <w:t>（由供应商依据现场情况配置人力）</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5499"/>
              <w:gridCol w:w="137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5" w:type="pct"/>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院区</w:t>
                  </w:r>
                </w:p>
              </w:tc>
              <w:tc>
                <w:tcPr>
                  <w:tcW w:w="2762" w:type="pct"/>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岗位</w:t>
                  </w:r>
                </w:p>
              </w:tc>
              <w:tc>
                <w:tcPr>
                  <w:tcW w:w="688" w:type="pct"/>
                  <w:noWrap/>
                  <w:vAlign w:val="center"/>
                </w:tcPr>
                <w:p>
                  <w:pPr>
                    <w:widowControl/>
                    <w:spacing w:line="360" w:lineRule="auto"/>
                    <w:jc w:val="center"/>
                    <w:textAlignment w:val="center"/>
                    <w:rPr>
                      <w:rFonts w:hint="default" w:hAnsi="宋体" w:eastAsia="仿宋" w:cs="宋体"/>
                      <w:color w:val="auto"/>
                      <w:kern w:val="2"/>
                      <w:sz w:val="21"/>
                      <w:szCs w:val="21"/>
                      <w:highlight w:val="none"/>
                      <w:lang w:val="en-US" w:eastAsia="zh-CN"/>
                    </w:rPr>
                  </w:pPr>
                  <w:r>
                    <w:rPr>
                      <w:rFonts w:hint="eastAsia" w:hAnsi="宋体" w:cs="宋体"/>
                      <w:color w:val="auto"/>
                      <w:kern w:val="2"/>
                      <w:sz w:val="21"/>
                      <w:szCs w:val="21"/>
                      <w:highlight w:val="none"/>
                    </w:rPr>
                    <w:t>人数</w:t>
                  </w:r>
                  <w:r>
                    <w:rPr>
                      <w:rFonts w:hint="eastAsia" w:hAnsi="宋体" w:cs="宋体"/>
                      <w:color w:val="auto"/>
                      <w:kern w:val="2"/>
                      <w:sz w:val="21"/>
                      <w:szCs w:val="21"/>
                      <w:highlight w:val="none"/>
                      <w:lang w:val="en-US" w:eastAsia="zh-CN"/>
                    </w:rPr>
                    <w:t>/岗位数</w:t>
                  </w:r>
                </w:p>
              </w:tc>
              <w:tc>
                <w:tcPr>
                  <w:tcW w:w="913" w:type="pct"/>
                  <w:noWrap/>
                  <w:vAlign w:val="center"/>
                </w:tcPr>
                <w:p>
                  <w:pPr>
                    <w:widowControl/>
                    <w:spacing w:line="360" w:lineRule="auto"/>
                    <w:jc w:val="center"/>
                    <w:textAlignment w:val="center"/>
                    <w:rPr>
                      <w:rFonts w:hint="eastAsia" w:hAnsi="宋体" w:cs="宋体"/>
                      <w:color w:val="auto"/>
                      <w:kern w:val="2"/>
                      <w:sz w:val="21"/>
                      <w:szCs w:val="21"/>
                      <w:highlight w:val="none"/>
                    </w:rPr>
                  </w:pPr>
                  <w:r>
                    <w:rPr>
                      <w:rFonts w:hint="eastAsia" w:hAnsi="宋体" w:cs="宋体"/>
                      <w:color w:val="auto"/>
                      <w:kern w:val="2"/>
                      <w:sz w:val="21"/>
                      <w:szCs w:val="21"/>
                      <w:highlight w:val="none"/>
                    </w:rPr>
                    <w:t>最高服务费</w:t>
                  </w:r>
                </w:p>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w:t>
                  </w:r>
                  <w:r>
                    <w:rPr>
                      <w:rFonts w:hint="eastAsia" w:hAnsi="宋体" w:cs="宋体"/>
                      <w:color w:val="auto"/>
                      <w:kern w:val="2"/>
                      <w:sz w:val="21"/>
                      <w:szCs w:val="21"/>
                      <w:highlight w:val="none"/>
                      <w:lang w:val="en-US" w:eastAsia="zh-CN"/>
                    </w:rPr>
                    <w:t>元</w:t>
                  </w:r>
                  <w:r>
                    <w:rPr>
                      <w:rFonts w:hint="eastAsia" w:hAnsi="宋体" w:cs="宋体"/>
                      <w:color w:val="auto"/>
                      <w:kern w:val="2"/>
                      <w:sz w:val="21"/>
                      <w:szCs w:val="21"/>
                      <w:highlight w:val="none"/>
                    </w:rPr>
                    <w:t>/</w:t>
                  </w:r>
                  <w:r>
                    <w:rPr>
                      <w:rFonts w:hint="eastAsia" w:hAnsi="宋体" w:cs="宋体"/>
                      <w:color w:val="auto"/>
                      <w:kern w:val="2"/>
                      <w:sz w:val="21"/>
                      <w:szCs w:val="21"/>
                      <w:highlight w:val="none"/>
                      <w:lang w:val="en-US" w:eastAsia="zh-CN"/>
                    </w:rPr>
                    <w:t>人</w:t>
                  </w:r>
                  <w:r>
                    <w:rPr>
                      <w:rFonts w:hint="eastAsia" w:hAnsi="宋体" w:cs="宋体"/>
                      <w:color w:val="auto"/>
                      <w:kern w:val="2"/>
                      <w:sz w:val="21"/>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5" w:type="pct"/>
                  <w:vMerge w:val="restart"/>
                  <w:noWrap/>
                  <w:vAlign w:val="center"/>
                </w:tcPr>
                <w:p>
                  <w:pPr>
                    <w:widowControl/>
                    <w:spacing w:line="360" w:lineRule="auto"/>
                    <w:jc w:val="center"/>
                    <w:textAlignment w:val="center"/>
                    <w:rPr>
                      <w:rFonts w:hint="eastAsia" w:hAnsi="宋体" w:eastAsia="仿宋" w:cs="宋体"/>
                      <w:color w:val="auto"/>
                      <w:kern w:val="2"/>
                      <w:sz w:val="21"/>
                      <w:szCs w:val="21"/>
                      <w:highlight w:val="none"/>
                      <w:lang w:val="en-US" w:eastAsia="zh-CN"/>
                    </w:rPr>
                  </w:pPr>
                  <w:r>
                    <w:rPr>
                      <w:rFonts w:hint="eastAsia" w:hAnsi="宋体" w:cs="宋体"/>
                      <w:color w:val="auto"/>
                      <w:kern w:val="2"/>
                      <w:sz w:val="21"/>
                      <w:szCs w:val="21"/>
                      <w:highlight w:val="none"/>
                    </w:rPr>
                    <w:t>南琴</w:t>
                  </w:r>
                  <w:r>
                    <w:rPr>
                      <w:rFonts w:hint="eastAsia" w:hAnsi="宋体" w:cs="宋体"/>
                      <w:color w:val="auto"/>
                      <w:kern w:val="2"/>
                      <w:sz w:val="21"/>
                      <w:szCs w:val="21"/>
                      <w:highlight w:val="none"/>
                      <w:lang w:eastAsia="zh-CN"/>
                    </w:rPr>
                    <w:t>、柠溪</w:t>
                  </w:r>
                </w:p>
              </w:tc>
              <w:tc>
                <w:tcPr>
                  <w:tcW w:w="2762" w:type="pct"/>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项目经理</w:t>
                  </w:r>
                </w:p>
              </w:tc>
              <w:tc>
                <w:tcPr>
                  <w:tcW w:w="688" w:type="pct"/>
                  <w:noWrap/>
                  <w:vAlign w:val="center"/>
                </w:tcPr>
                <w:p>
                  <w:pPr>
                    <w:widowControl/>
                    <w:spacing w:line="360" w:lineRule="auto"/>
                    <w:jc w:val="center"/>
                    <w:textAlignment w:val="center"/>
                    <w:rPr>
                      <w:rFonts w:hAnsi="宋体" w:cs="宋体"/>
                      <w:color w:val="auto"/>
                      <w:kern w:val="2"/>
                      <w:sz w:val="21"/>
                      <w:szCs w:val="21"/>
                      <w:highlight w:val="none"/>
                    </w:rPr>
                  </w:pPr>
                </w:p>
              </w:tc>
              <w:tc>
                <w:tcPr>
                  <w:tcW w:w="913" w:type="pct"/>
                  <w:noWrap/>
                  <w:vAlign w:val="center"/>
                </w:tcPr>
                <w:p>
                  <w:pPr>
                    <w:widowControl/>
                    <w:spacing w:line="360" w:lineRule="auto"/>
                    <w:jc w:val="center"/>
                    <w:textAlignment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5" w:type="pct"/>
                  <w:vMerge w:val="continue"/>
                  <w:noWrap/>
                  <w:vAlign w:val="center"/>
                </w:tcPr>
                <w:p>
                  <w:pPr>
                    <w:widowControl/>
                    <w:spacing w:line="360" w:lineRule="auto"/>
                    <w:jc w:val="center"/>
                    <w:textAlignment w:val="center"/>
                    <w:rPr>
                      <w:rFonts w:hAnsi="宋体" w:cs="宋体"/>
                      <w:color w:val="auto"/>
                      <w:kern w:val="2"/>
                      <w:sz w:val="21"/>
                      <w:szCs w:val="21"/>
                      <w:highlight w:val="none"/>
                    </w:rPr>
                  </w:pPr>
                </w:p>
              </w:tc>
              <w:tc>
                <w:tcPr>
                  <w:tcW w:w="2762" w:type="pct"/>
                  <w:noWrap/>
                  <w:vAlign w:val="center"/>
                </w:tcPr>
                <w:p>
                  <w:pPr>
                    <w:widowControl/>
                    <w:spacing w:line="360" w:lineRule="auto"/>
                    <w:jc w:val="center"/>
                    <w:textAlignment w:val="center"/>
                    <w:rPr>
                      <w:rFonts w:hAnsi="宋体" w:cs="宋体"/>
                      <w:color w:val="auto"/>
                      <w:kern w:val="2"/>
                      <w:sz w:val="21"/>
                      <w:szCs w:val="21"/>
                      <w:highlight w:val="none"/>
                    </w:rPr>
                  </w:pPr>
                  <w:r>
                    <w:rPr>
                      <w:rFonts w:hint="eastAsia" w:hAnsi="宋体" w:cs="宋体"/>
                      <w:color w:val="auto"/>
                      <w:kern w:val="2"/>
                      <w:sz w:val="21"/>
                      <w:szCs w:val="21"/>
                      <w:highlight w:val="none"/>
                    </w:rPr>
                    <w:t>工程部主管</w:t>
                  </w:r>
                </w:p>
              </w:tc>
              <w:tc>
                <w:tcPr>
                  <w:tcW w:w="688" w:type="pct"/>
                  <w:noWrap/>
                  <w:vAlign w:val="center"/>
                </w:tcPr>
                <w:p>
                  <w:pPr>
                    <w:widowControl/>
                    <w:spacing w:line="360" w:lineRule="auto"/>
                    <w:jc w:val="center"/>
                    <w:textAlignment w:val="center"/>
                    <w:rPr>
                      <w:rFonts w:hAnsi="宋体" w:cs="宋体"/>
                      <w:color w:val="auto"/>
                      <w:kern w:val="2"/>
                      <w:sz w:val="21"/>
                      <w:szCs w:val="21"/>
                      <w:highlight w:val="none"/>
                    </w:rPr>
                  </w:pPr>
                </w:p>
              </w:tc>
              <w:tc>
                <w:tcPr>
                  <w:tcW w:w="913" w:type="pct"/>
                  <w:noWrap/>
                  <w:vAlign w:val="center"/>
                </w:tcPr>
                <w:p>
                  <w:pPr>
                    <w:widowControl/>
                    <w:spacing w:line="360" w:lineRule="auto"/>
                    <w:jc w:val="center"/>
                    <w:textAlignment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35" w:type="pct"/>
                  <w:vMerge w:val="continue"/>
                  <w:noWrap/>
                  <w:vAlign w:val="center"/>
                </w:tcPr>
                <w:p>
                  <w:pPr>
                    <w:widowControl/>
                    <w:spacing w:line="360" w:lineRule="auto"/>
                    <w:jc w:val="center"/>
                    <w:textAlignment w:val="center"/>
                    <w:rPr>
                      <w:rFonts w:hAnsi="宋体" w:cs="宋体"/>
                      <w:color w:val="auto"/>
                      <w:kern w:val="2"/>
                      <w:sz w:val="21"/>
                      <w:szCs w:val="21"/>
                      <w:highlight w:val="none"/>
                    </w:rPr>
                  </w:pPr>
                </w:p>
              </w:tc>
              <w:tc>
                <w:tcPr>
                  <w:tcW w:w="2762" w:type="pct"/>
                  <w:noWrap/>
                  <w:vAlign w:val="center"/>
                </w:tcPr>
                <w:p>
                  <w:pPr>
                    <w:widowControl/>
                    <w:spacing w:line="360" w:lineRule="auto"/>
                    <w:jc w:val="center"/>
                    <w:textAlignment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rPr>
                    <w:t>工程部人员</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配电运行组、综合运行维修组、污水站</w:t>
                  </w:r>
                  <w:r>
                    <w:rPr>
                      <w:rFonts w:hint="eastAsia" w:hAnsi="宋体" w:cs="宋体"/>
                      <w:color w:val="auto"/>
                      <w:kern w:val="2"/>
                      <w:sz w:val="21"/>
                      <w:szCs w:val="21"/>
                      <w:highlight w:val="none"/>
                      <w:lang w:eastAsia="zh-CN"/>
                    </w:rPr>
                    <w:t>）</w:t>
                  </w:r>
                </w:p>
              </w:tc>
              <w:tc>
                <w:tcPr>
                  <w:tcW w:w="688" w:type="pct"/>
                  <w:noWrap/>
                  <w:vAlign w:val="center"/>
                </w:tcPr>
                <w:p>
                  <w:pPr>
                    <w:widowControl/>
                    <w:spacing w:line="360" w:lineRule="auto"/>
                    <w:jc w:val="center"/>
                    <w:textAlignment w:val="center"/>
                    <w:rPr>
                      <w:rFonts w:hint="default" w:hAnsi="宋体" w:eastAsia="仿宋" w:cs="宋体"/>
                      <w:color w:val="auto"/>
                      <w:kern w:val="2"/>
                      <w:sz w:val="21"/>
                      <w:szCs w:val="21"/>
                      <w:highlight w:val="none"/>
                      <w:lang w:val="en-US" w:eastAsia="zh-CN"/>
                    </w:rPr>
                  </w:pPr>
                </w:p>
              </w:tc>
              <w:tc>
                <w:tcPr>
                  <w:tcW w:w="913" w:type="pct"/>
                  <w:noWrap/>
                  <w:vAlign w:val="center"/>
                </w:tcPr>
                <w:p>
                  <w:pPr>
                    <w:widowControl/>
                    <w:spacing w:line="360" w:lineRule="auto"/>
                    <w:jc w:val="center"/>
                    <w:textAlignment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35" w:type="pct"/>
                  <w:vMerge w:val="continue"/>
                  <w:noWrap/>
                  <w:vAlign w:val="center"/>
                </w:tcPr>
                <w:p>
                  <w:pPr>
                    <w:widowControl/>
                    <w:spacing w:line="360" w:lineRule="auto"/>
                    <w:jc w:val="center"/>
                    <w:textAlignment w:val="center"/>
                    <w:rPr>
                      <w:rFonts w:hAnsi="宋体" w:cs="宋体"/>
                      <w:color w:val="auto"/>
                      <w:kern w:val="2"/>
                      <w:sz w:val="21"/>
                      <w:szCs w:val="21"/>
                      <w:highlight w:val="none"/>
                    </w:rPr>
                  </w:pPr>
                </w:p>
              </w:tc>
              <w:tc>
                <w:tcPr>
                  <w:tcW w:w="2762" w:type="pct"/>
                  <w:noWrap/>
                  <w:vAlign w:val="center"/>
                </w:tcPr>
                <w:p>
                  <w:pPr>
                    <w:widowControl/>
                    <w:spacing w:line="360" w:lineRule="auto"/>
                    <w:jc w:val="center"/>
                    <w:textAlignment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rPr>
                    <w:t>保洁主管</w:t>
                  </w:r>
                </w:p>
              </w:tc>
              <w:tc>
                <w:tcPr>
                  <w:tcW w:w="688" w:type="pct"/>
                  <w:noWrap/>
                  <w:vAlign w:val="center"/>
                </w:tcPr>
                <w:p>
                  <w:pPr>
                    <w:widowControl/>
                    <w:spacing w:line="360" w:lineRule="auto"/>
                    <w:jc w:val="center"/>
                    <w:textAlignment w:val="center"/>
                    <w:rPr>
                      <w:rFonts w:hAnsi="宋体" w:cs="宋体"/>
                      <w:color w:val="auto"/>
                      <w:kern w:val="2"/>
                      <w:sz w:val="21"/>
                      <w:szCs w:val="21"/>
                      <w:highlight w:val="none"/>
                    </w:rPr>
                  </w:pPr>
                </w:p>
              </w:tc>
              <w:tc>
                <w:tcPr>
                  <w:tcW w:w="913" w:type="pct"/>
                  <w:noWrap/>
                  <w:vAlign w:val="center"/>
                </w:tcPr>
                <w:p>
                  <w:pPr>
                    <w:widowControl/>
                    <w:spacing w:line="360" w:lineRule="auto"/>
                    <w:jc w:val="center"/>
                    <w:textAlignment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35" w:type="pct"/>
                  <w:vMerge w:val="continue"/>
                  <w:noWrap/>
                  <w:vAlign w:val="center"/>
                </w:tcPr>
                <w:p>
                  <w:pPr>
                    <w:widowControl/>
                    <w:spacing w:line="360" w:lineRule="auto"/>
                    <w:jc w:val="center"/>
                    <w:textAlignment w:val="center"/>
                    <w:rPr>
                      <w:rFonts w:hAnsi="宋体" w:cs="宋体"/>
                      <w:color w:val="auto"/>
                      <w:kern w:val="2"/>
                      <w:sz w:val="21"/>
                      <w:szCs w:val="21"/>
                      <w:highlight w:val="none"/>
                    </w:rPr>
                  </w:pPr>
                </w:p>
              </w:tc>
              <w:tc>
                <w:tcPr>
                  <w:tcW w:w="2762" w:type="pct"/>
                  <w:noWrap/>
                  <w:vAlign w:val="center"/>
                </w:tcPr>
                <w:p>
                  <w:pPr>
                    <w:widowControl/>
                    <w:spacing w:line="360" w:lineRule="auto"/>
                    <w:jc w:val="center"/>
                    <w:textAlignment w:val="center"/>
                    <w:rPr>
                      <w:rFonts w:hint="eastAsia" w:hAnsi="宋体" w:eastAsia="仿宋" w:cs="宋体"/>
                      <w:color w:val="auto"/>
                      <w:kern w:val="2"/>
                      <w:sz w:val="21"/>
                      <w:szCs w:val="21"/>
                      <w:highlight w:val="none"/>
                      <w:lang w:eastAsia="zh-CN"/>
                    </w:rPr>
                  </w:pPr>
                  <w:r>
                    <w:rPr>
                      <w:rFonts w:hint="eastAsia" w:hAnsi="宋体" w:cs="宋体"/>
                      <w:color w:val="auto"/>
                      <w:kern w:val="2"/>
                      <w:sz w:val="21"/>
                      <w:szCs w:val="21"/>
                      <w:highlight w:val="none"/>
                    </w:rPr>
                    <w:t>保洁员</w:t>
                  </w:r>
                </w:p>
              </w:tc>
              <w:tc>
                <w:tcPr>
                  <w:tcW w:w="688" w:type="pct"/>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p>
              </w:tc>
              <w:tc>
                <w:tcPr>
                  <w:tcW w:w="913" w:type="pct"/>
                  <w:noWrap/>
                  <w:vAlign w:val="center"/>
                </w:tcPr>
                <w:p>
                  <w:pPr>
                    <w:widowControl/>
                    <w:spacing w:line="360" w:lineRule="auto"/>
                    <w:jc w:val="center"/>
                    <w:textAlignment w:val="center"/>
                    <w:rPr>
                      <w:rFonts w:hint="default" w:hAnsi="宋体" w:eastAsia="宋体" w:cs="宋体"/>
                      <w:color w:val="auto"/>
                      <w:kern w:val="2"/>
                      <w:sz w:val="21"/>
                      <w:szCs w:val="21"/>
                      <w:highlight w:val="none"/>
                      <w:lang w:val="en-US" w:eastAsia="zh-CN"/>
                    </w:rPr>
                  </w:pPr>
                </w:p>
              </w:tc>
            </w:tr>
          </w:tbl>
          <w:p>
            <w:pPr>
              <w:ind w:firstLine="0" w:firstLineChars="0"/>
              <w:rPr>
                <w:rFonts w:hint="eastAsia"/>
                <w:color w:val="auto"/>
              </w:rPr>
            </w:pPr>
          </w:p>
          <w:p>
            <w:pPr>
              <w:ind w:firstLine="424" w:firstLineChars="192"/>
              <w:rPr>
                <w:rFonts w:hint="eastAsia"/>
                <w:b/>
                <w:bCs/>
                <w:color w:val="auto"/>
              </w:rPr>
            </w:pPr>
            <w:r>
              <w:rPr>
                <w:rFonts w:hint="eastAsia"/>
                <w:b/>
                <w:bCs/>
                <w:color w:val="auto"/>
                <w:lang w:val="en-US" w:eastAsia="zh-CN"/>
              </w:rPr>
              <w:t>3、</w:t>
            </w:r>
            <w:r>
              <w:rPr>
                <w:rFonts w:hint="eastAsia"/>
                <w:b/>
                <w:bCs/>
                <w:color w:val="auto"/>
              </w:rPr>
              <w:t>项目预算说明：</w:t>
            </w:r>
          </w:p>
          <w:p>
            <w:pPr>
              <w:ind w:firstLine="422" w:firstLineChars="192"/>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预算费用已含人员基本工资、</w:t>
            </w:r>
            <w:r>
              <w:rPr>
                <w:rFonts w:hint="eastAsia"/>
                <w:color w:val="auto"/>
                <w:lang w:val="en-US" w:eastAsia="zh-CN"/>
              </w:rPr>
              <w:t>社保费用</w:t>
            </w:r>
            <w:r>
              <w:rPr>
                <w:rFonts w:hint="eastAsia"/>
                <w:color w:val="auto"/>
              </w:rPr>
              <w:t>、奖金、津贴、补贴、加班工资、特殊情况下支付的工资、年终奖、福利</w:t>
            </w:r>
            <w:r>
              <w:rPr>
                <w:rFonts w:hint="eastAsia"/>
                <w:color w:val="auto"/>
                <w:lang w:eastAsia="zh-CN"/>
              </w:rPr>
              <w:t>、</w:t>
            </w:r>
            <w:r>
              <w:rPr>
                <w:rFonts w:hint="eastAsia"/>
                <w:color w:val="auto"/>
              </w:rPr>
              <w:t>人员食宿</w:t>
            </w:r>
            <w:r>
              <w:rPr>
                <w:rFonts w:hint="eastAsia"/>
                <w:color w:val="auto"/>
                <w:lang w:eastAsia="zh-CN"/>
              </w:rPr>
              <w:t>、</w:t>
            </w:r>
            <w:r>
              <w:rPr>
                <w:rFonts w:hint="eastAsia"/>
                <w:color w:val="auto"/>
              </w:rPr>
              <w:t>商业保险费</w:t>
            </w:r>
            <w:r>
              <w:rPr>
                <w:rFonts w:hint="eastAsia"/>
                <w:color w:val="auto"/>
                <w:lang w:eastAsia="zh-CN"/>
              </w:rPr>
              <w:t>、</w:t>
            </w:r>
            <w:r>
              <w:rPr>
                <w:rFonts w:hint="eastAsia"/>
                <w:color w:val="auto"/>
              </w:rPr>
              <w:t>服装</w:t>
            </w:r>
            <w:r>
              <w:rPr>
                <w:rFonts w:hint="eastAsia"/>
                <w:color w:val="auto"/>
                <w:lang w:eastAsia="zh-CN"/>
              </w:rPr>
              <w:t>、</w:t>
            </w:r>
            <w:r>
              <w:rPr>
                <w:rFonts w:hint="eastAsia"/>
                <w:color w:val="auto"/>
              </w:rPr>
              <w:t>劳保用品</w:t>
            </w:r>
            <w:r>
              <w:rPr>
                <w:rFonts w:hint="eastAsia"/>
                <w:color w:val="auto"/>
                <w:lang w:eastAsia="zh-CN"/>
              </w:rPr>
              <w:t>、</w:t>
            </w:r>
            <w:r>
              <w:rPr>
                <w:rFonts w:hint="eastAsia"/>
                <w:color w:val="auto"/>
                <w:lang w:val="en-US" w:eastAsia="zh-CN"/>
              </w:rPr>
              <w:t>从业</w:t>
            </w:r>
            <w:r>
              <w:rPr>
                <w:rFonts w:hint="eastAsia"/>
                <w:color w:val="auto"/>
              </w:rPr>
              <w:t>工具</w:t>
            </w:r>
            <w:r>
              <w:rPr>
                <w:rFonts w:hint="eastAsia"/>
                <w:color w:val="auto"/>
                <w:lang w:eastAsia="zh-CN"/>
              </w:rPr>
              <w:t>、</w:t>
            </w:r>
            <w:r>
              <w:rPr>
                <w:rFonts w:hint="eastAsia"/>
                <w:color w:val="auto"/>
                <w:lang w:val="en-US" w:eastAsia="zh-CN"/>
              </w:rPr>
              <w:t>清洁耗材、</w:t>
            </w:r>
            <w:r>
              <w:rPr>
                <w:rFonts w:hint="eastAsia"/>
                <w:color w:val="auto"/>
              </w:rPr>
              <w:t>防护物资</w:t>
            </w:r>
            <w:r>
              <w:rPr>
                <w:rFonts w:hint="eastAsia"/>
                <w:color w:val="auto"/>
                <w:lang w:eastAsia="zh-CN"/>
              </w:rPr>
              <w:t>、</w:t>
            </w:r>
            <w:r>
              <w:rPr>
                <w:rFonts w:hint="eastAsia"/>
                <w:color w:val="auto"/>
              </w:rPr>
              <w:t>学习培训费用</w:t>
            </w:r>
            <w:r>
              <w:rPr>
                <w:rFonts w:hint="eastAsia"/>
                <w:color w:val="auto"/>
                <w:lang w:eastAsia="zh-CN"/>
              </w:rPr>
              <w:t>、</w:t>
            </w:r>
            <w:r>
              <w:rPr>
                <w:rFonts w:hint="eastAsia"/>
                <w:color w:val="auto"/>
              </w:rPr>
              <w:t>税金等完成本项目采购内容的全部费用。</w:t>
            </w:r>
          </w:p>
          <w:p>
            <w:pPr>
              <w:ind w:firstLine="422" w:firstLineChars="192"/>
              <w:rPr>
                <w:rFonts w:hint="default"/>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01" w:type="dxa"/>
            <w:vMerge w:val="continue"/>
            <w:tcBorders>
              <w:top w:val="nil"/>
              <w:bottom w:val="nil"/>
            </w:tcBorders>
          </w:tcPr>
          <w:p>
            <w:pPr>
              <w:rPr>
                <w:color w:val="auto"/>
                <w:sz w:val="2"/>
                <w:szCs w:val="2"/>
              </w:rPr>
            </w:pPr>
          </w:p>
        </w:tc>
        <w:tc>
          <w:tcPr>
            <w:tcW w:w="511" w:type="dxa"/>
          </w:tcPr>
          <w:p>
            <w:pPr>
              <w:pStyle w:val="13"/>
              <w:spacing w:line="417" w:lineRule="auto"/>
              <w:ind w:right="217"/>
              <w:rPr>
                <w:b/>
                <w:color w:val="auto"/>
                <w:sz w:val="28"/>
              </w:rPr>
            </w:pPr>
            <w:r>
              <w:rPr>
                <w:b/>
                <w:color w:val="auto"/>
                <w:sz w:val="28"/>
              </w:rPr>
              <w:t>商务部分</w:t>
            </w:r>
          </w:p>
        </w:tc>
        <w:tc>
          <w:tcPr>
            <w:tcW w:w="10088" w:type="dxa"/>
          </w:tcPr>
          <w:p>
            <w:pPr>
              <w:pStyle w:val="2"/>
              <w:spacing w:line="240" w:lineRule="auto"/>
              <w:rPr>
                <w:rFonts w:hint="default" w:ascii="仿宋_GB2312" w:hAnsi="宋体" w:eastAsia="仿宋_GB2312" w:cs="宋体"/>
                <w:b/>
                <w:color w:val="auto"/>
                <w:lang w:val="en-US" w:eastAsia="zh-CN"/>
              </w:rPr>
            </w:pPr>
            <w:r>
              <w:rPr>
                <w:rFonts w:ascii="仿宋_GB2312" w:hAnsi="宋体" w:eastAsia="仿宋_GB2312" w:cs="宋体"/>
                <w:b/>
                <w:color w:val="auto"/>
              </w:rPr>
              <w:t>实施期限：</w:t>
            </w:r>
            <w:r>
              <w:rPr>
                <w:rFonts w:hint="eastAsia"/>
                <w:color w:val="auto"/>
                <w:highlight w:val="none"/>
                <w:lang w:val="en-US" w:eastAsia="zh-CN"/>
              </w:rPr>
              <w:t>自合同生效之日起2年</w:t>
            </w:r>
          </w:p>
          <w:p>
            <w:pPr>
              <w:pStyle w:val="2"/>
              <w:spacing w:line="240" w:lineRule="auto"/>
              <w:rPr>
                <w:rFonts w:hint="eastAsia" w:ascii="仿宋_GB2312" w:hAnsi="宋体" w:eastAsia="仿宋_GB2312" w:cs="宋体"/>
                <w:b/>
                <w:color w:val="auto"/>
                <w:lang w:eastAsia="zh-CN"/>
              </w:rPr>
            </w:pPr>
            <w:r>
              <w:rPr>
                <w:rFonts w:ascii="仿宋_GB2312" w:hAnsi="宋体" w:eastAsia="仿宋_GB2312" w:cs="宋体"/>
                <w:b/>
                <w:color w:val="auto"/>
              </w:rPr>
              <w:t>实施范围：</w:t>
            </w:r>
            <w:r>
              <w:rPr>
                <w:rFonts w:hint="eastAsia" w:ascii="仿宋_GB2312" w:hAnsi="宋体" w:eastAsia="仿宋_GB2312" w:cs="宋体"/>
                <w:b w:val="0"/>
                <w:bCs/>
                <w:color w:val="auto"/>
                <w:lang w:eastAsia="zh-CN"/>
              </w:rPr>
              <w:t>珠海市妇幼保健院</w:t>
            </w:r>
          </w:p>
          <w:p>
            <w:pPr>
              <w:pStyle w:val="2"/>
              <w:rPr>
                <w:rFonts w:hint="eastAsia"/>
                <w:color w:val="auto"/>
              </w:rPr>
            </w:pPr>
            <w:r>
              <w:rPr>
                <w:rFonts w:ascii="仿宋_GB2312" w:hAnsi="宋体" w:eastAsia="仿宋_GB2312" w:cs="宋体"/>
                <w:b/>
                <w:color w:val="auto"/>
              </w:rPr>
              <w:t>付款条件：</w:t>
            </w:r>
            <w:r>
              <w:rPr>
                <w:rFonts w:hint="eastAsia"/>
                <w:color w:val="auto"/>
              </w:rPr>
              <w:t>结算周期按月支付。</w:t>
            </w:r>
          </w:p>
          <w:p>
            <w:pPr>
              <w:rPr>
                <w:color w:val="auto"/>
              </w:rPr>
            </w:pPr>
          </w:p>
        </w:tc>
      </w:tr>
    </w:tbl>
    <w:p>
      <w:pPr>
        <w:pStyle w:val="2"/>
        <w:rPr>
          <w:rFonts w:ascii="Times New Roman"/>
          <w:sz w:val="20"/>
        </w:rPr>
      </w:pPr>
    </w:p>
    <w:sectPr>
      <w:footerReference r:id="rId3" w:type="default"/>
      <w:footerReference r:id="rId4" w:type="even"/>
      <w:pgSz w:w="11910" w:h="16840"/>
      <w:pgMar w:top="1580" w:right="460" w:bottom="1620" w:left="460" w:header="0" w:footer="14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91A05"/>
    <w:multiLevelType w:val="singleLevel"/>
    <w:tmpl w:val="01F91A05"/>
    <w:lvl w:ilvl="0" w:tentative="0">
      <w:start w:val="1"/>
      <w:numFmt w:val="decimal"/>
      <w:lvlText w:val="%1."/>
      <w:lvlJc w:val="left"/>
      <w:pPr>
        <w:tabs>
          <w:tab w:val="left" w:pos="312"/>
        </w:tabs>
      </w:pPr>
    </w:lvl>
  </w:abstractNum>
  <w:abstractNum w:abstractNumId="1">
    <w:nsid w:val="0EF15BFB"/>
    <w:multiLevelType w:val="singleLevel"/>
    <w:tmpl w:val="0EF15BFB"/>
    <w:lvl w:ilvl="0" w:tentative="0">
      <w:start w:val="1"/>
      <w:numFmt w:val="decimal"/>
      <w:suff w:val="nothing"/>
      <w:lvlText w:val="%1、"/>
      <w:lvlJc w:val="left"/>
      <w:rPr>
        <w:rFonts w:hint="default" w:ascii="仿宋" w:hAnsi="仿宋" w:eastAsia="仿宋" w:cs="仿宋"/>
        <w:sz w:val="22"/>
        <w:szCs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D7"/>
    <w:rsid w:val="000105A8"/>
    <w:rsid w:val="00062424"/>
    <w:rsid w:val="000715CE"/>
    <w:rsid w:val="00083AF6"/>
    <w:rsid w:val="001739BE"/>
    <w:rsid w:val="001954D7"/>
    <w:rsid w:val="001D2BA9"/>
    <w:rsid w:val="00216D29"/>
    <w:rsid w:val="00216D71"/>
    <w:rsid w:val="00284AED"/>
    <w:rsid w:val="002C3289"/>
    <w:rsid w:val="002C6144"/>
    <w:rsid w:val="002D42A5"/>
    <w:rsid w:val="003364B8"/>
    <w:rsid w:val="00341C68"/>
    <w:rsid w:val="00363FB5"/>
    <w:rsid w:val="003D5774"/>
    <w:rsid w:val="003E778D"/>
    <w:rsid w:val="003F5B49"/>
    <w:rsid w:val="00420712"/>
    <w:rsid w:val="0049162D"/>
    <w:rsid w:val="00504C85"/>
    <w:rsid w:val="005A106F"/>
    <w:rsid w:val="006D0201"/>
    <w:rsid w:val="007072A6"/>
    <w:rsid w:val="00725718"/>
    <w:rsid w:val="0093279C"/>
    <w:rsid w:val="00997925"/>
    <w:rsid w:val="00A534D4"/>
    <w:rsid w:val="00AC2D1E"/>
    <w:rsid w:val="00BE35F2"/>
    <w:rsid w:val="00C27D76"/>
    <w:rsid w:val="00CB5082"/>
    <w:rsid w:val="00D03685"/>
    <w:rsid w:val="00DA4B25"/>
    <w:rsid w:val="00E76E89"/>
    <w:rsid w:val="00F177FC"/>
    <w:rsid w:val="00FB7FC8"/>
    <w:rsid w:val="01E305A8"/>
    <w:rsid w:val="01FE199F"/>
    <w:rsid w:val="0264194C"/>
    <w:rsid w:val="03866B2F"/>
    <w:rsid w:val="03F616C5"/>
    <w:rsid w:val="041C42D8"/>
    <w:rsid w:val="04A95575"/>
    <w:rsid w:val="04C21A0F"/>
    <w:rsid w:val="05D72FB0"/>
    <w:rsid w:val="07E83500"/>
    <w:rsid w:val="081F54C9"/>
    <w:rsid w:val="091044E4"/>
    <w:rsid w:val="098872AB"/>
    <w:rsid w:val="099730A5"/>
    <w:rsid w:val="0A504235"/>
    <w:rsid w:val="0AA30666"/>
    <w:rsid w:val="0B5B54E9"/>
    <w:rsid w:val="0B624CBC"/>
    <w:rsid w:val="0B9D64D2"/>
    <w:rsid w:val="0C3B46EB"/>
    <w:rsid w:val="0C5C70D2"/>
    <w:rsid w:val="0CAC0DEC"/>
    <w:rsid w:val="0DEF751F"/>
    <w:rsid w:val="0E1301B6"/>
    <w:rsid w:val="0E1B7FD7"/>
    <w:rsid w:val="0EF27844"/>
    <w:rsid w:val="0EF75E8E"/>
    <w:rsid w:val="0F3F6CE9"/>
    <w:rsid w:val="0F8A2DE7"/>
    <w:rsid w:val="0FFA0CD2"/>
    <w:rsid w:val="108C4F6E"/>
    <w:rsid w:val="11096E18"/>
    <w:rsid w:val="11813A88"/>
    <w:rsid w:val="11C314B3"/>
    <w:rsid w:val="12240253"/>
    <w:rsid w:val="13893EBF"/>
    <w:rsid w:val="13896594"/>
    <w:rsid w:val="138C5099"/>
    <w:rsid w:val="13931D60"/>
    <w:rsid w:val="14EE1BED"/>
    <w:rsid w:val="15232ECC"/>
    <w:rsid w:val="153426CA"/>
    <w:rsid w:val="159752DE"/>
    <w:rsid w:val="16B334CA"/>
    <w:rsid w:val="179F4AB6"/>
    <w:rsid w:val="17B751A9"/>
    <w:rsid w:val="18575E73"/>
    <w:rsid w:val="18694035"/>
    <w:rsid w:val="19281842"/>
    <w:rsid w:val="193F0EDE"/>
    <w:rsid w:val="1A8F05A2"/>
    <w:rsid w:val="1B0539D7"/>
    <w:rsid w:val="1B626BA8"/>
    <w:rsid w:val="1B6A0E77"/>
    <w:rsid w:val="1C027443"/>
    <w:rsid w:val="1C1E42B1"/>
    <w:rsid w:val="1D45715B"/>
    <w:rsid w:val="1D6D7456"/>
    <w:rsid w:val="1DD400FF"/>
    <w:rsid w:val="1E2172C2"/>
    <w:rsid w:val="1E40742E"/>
    <w:rsid w:val="1E8C669F"/>
    <w:rsid w:val="1EA2493F"/>
    <w:rsid w:val="1F03271F"/>
    <w:rsid w:val="1F3C1442"/>
    <w:rsid w:val="1F7D6519"/>
    <w:rsid w:val="1F9D1D21"/>
    <w:rsid w:val="200E7D87"/>
    <w:rsid w:val="224A4CC7"/>
    <w:rsid w:val="22BE2EA6"/>
    <w:rsid w:val="23B1579B"/>
    <w:rsid w:val="24A37843"/>
    <w:rsid w:val="251F6FF5"/>
    <w:rsid w:val="26BF0425"/>
    <w:rsid w:val="28125F1F"/>
    <w:rsid w:val="28222207"/>
    <w:rsid w:val="28A045A4"/>
    <w:rsid w:val="29BC4AEF"/>
    <w:rsid w:val="2A0F7BEF"/>
    <w:rsid w:val="2A7E571E"/>
    <w:rsid w:val="2B367CB4"/>
    <w:rsid w:val="2D3776C5"/>
    <w:rsid w:val="2D7140AF"/>
    <w:rsid w:val="2E195E14"/>
    <w:rsid w:val="2E246439"/>
    <w:rsid w:val="2EDA3F10"/>
    <w:rsid w:val="2EF82358"/>
    <w:rsid w:val="30FA0A66"/>
    <w:rsid w:val="313D1602"/>
    <w:rsid w:val="31B838DF"/>
    <w:rsid w:val="333555CC"/>
    <w:rsid w:val="3577BE58"/>
    <w:rsid w:val="3685556E"/>
    <w:rsid w:val="373345AB"/>
    <w:rsid w:val="375B6106"/>
    <w:rsid w:val="39271AFB"/>
    <w:rsid w:val="39AE3973"/>
    <w:rsid w:val="39EB42E9"/>
    <w:rsid w:val="3A901EDD"/>
    <w:rsid w:val="3AC3717D"/>
    <w:rsid w:val="3BF93229"/>
    <w:rsid w:val="3C8D7A42"/>
    <w:rsid w:val="3CBD0304"/>
    <w:rsid w:val="3CFA5259"/>
    <w:rsid w:val="3D0F63A3"/>
    <w:rsid w:val="3D825820"/>
    <w:rsid w:val="3F137C32"/>
    <w:rsid w:val="3F6A11BA"/>
    <w:rsid w:val="3F8B6A17"/>
    <w:rsid w:val="3FF5060B"/>
    <w:rsid w:val="40A67FB1"/>
    <w:rsid w:val="40CA7BAE"/>
    <w:rsid w:val="439D7FE1"/>
    <w:rsid w:val="43FE5670"/>
    <w:rsid w:val="442A5561"/>
    <w:rsid w:val="447C120F"/>
    <w:rsid w:val="449019B4"/>
    <w:rsid w:val="45535585"/>
    <w:rsid w:val="456C23A1"/>
    <w:rsid w:val="45A16147"/>
    <w:rsid w:val="45FB105F"/>
    <w:rsid w:val="465A743B"/>
    <w:rsid w:val="46923296"/>
    <w:rsid w:val="475D5424"/>
    <w:rsid w:val="478046DF"/>
    <w:rsid w:val="47DF4783"/>
    <w:rsid w:val="47E67E34"/>
    <w:rsid w:val="484F18EA"/>
    <w:rsid w:val="4BDE37D2"/>
    <w:rsid w:val="4BFA5BD0"/>
    <w:rsid w:val="4C0B773A"/>
    <w:rsid w:val="4C7D453A"/>
    <w:rsid w:val="4CF53FF5"/>
    <w:rsid w:val="4DB22585"/>
    <w:rsid w:val="4DBA2B3D"/>
    <w:rsid w:val="4F190BD2"/>
    <w:rsid w:val="4F333092"/>
    <w:rsid w:val="4FA7571D"/>
    <w:rsid w:val="5055344E"/>
    <w:rsid w:val="50774392"/>
    <w:rsid w:val="50F23CDB"/>
    <w:rsid w:val="51091E40"/>
    <w:rsid w:val="51160A12"/>
    <w:rsid w:val="51D959FC"/>
    <w:rsid w:val="520712A2"/>
    <w:rsid w:val="521872EF"/>
    <w:rsid w:val="52F7EDCD"/>
    <w:rsid w:val="52F862B8"/>
    <w:rsid w:val="53EA226A"/>
    <w:rsid w:val="54C81CBD"/>
    <w:rsid w:val="54EB3100"/>
    <w:rsid w:val="54EF4159"/>
    <w:rsid w:val="556D6E63"/>
    <w:rsid w:val="561137F2"/>
    <w:rsid w:val="56EE303F"/>
    <w:rsid w:val="56FA091A"/>
    <w:rsid w:val="58882ACE"/>
    <w:rsid w:val="593E34F6"/>
    <w:rsid w:val="59C958AD"/>
    <w:rsid w:val="5A734208"/>
    <w:rsid w:val="5AD05E8B"/>
    <w:rsid w:val="5AE96173"/>
    <w:rsid w:val="5B654AF9"/>
    <w:rsid w:val="5C4E40FD"/>
    <w:rsid w:val="5DD56865"/>
    <w:rsid w:val="5E8B4E68"/>
    <w:rsid w:val="5F5960E5"/>
    <w:rsid w:val="5F9476AF"/>
    <w:rsid w:val="604D06E0"/>
    <w:rsid w:val="60C73DFF"/>
    <w:rsid w:val="6169605F"/>
    <w:rsid w:val="61E201EC"/>
    <w:rsid w:val="63523F59"/>
    <w:rsid w:val="63984453"/>
    <w:rsid w:val="63EC74A3"/>
    <w:rsid w:val="64687B87"/>
    <w:rsid w:val="64B751EA"/>
    <w:rsid w:val="64C136CC"/>
    <w:rsid w:val="653D7B01"/>
    <w:rsid w:val="668C3774"/>
    <w:rsid w:val="66D132B9"/>
    <w:rsid w:val="66DE0911"/>
    <w:rsid w:val="689704C5"/>
    <w:rsid w:val="693130A1"/>
    <w:rsid w:val="699740CB"/>
    <w:rsid w:val="69ECAA15"/>
    <w:rsid w:val="6B583E10"/>
    <w:rsid w:val="6B586F70"/>
    <w:rsid w:val="6D7E3143"/>
    <w:rsid w:val="6E1F57B8"/>
    <w:rsid w:val="6E8B50A1"/>
    <w:rsid w:val="6EB5325C"/>
    <w:rsid w:val="70CC478F"/>
    <w:rsid w:val="70E45810"/>
    <w:rsid w:val="70E51978"/>
    <w:rsid w:val="711A3E9C"/>
    <w:rsid w:val="71B85FAC"/>
    <w:rsid w:val="71F009FC"/>
    <w:rsid w:val="721549A2"/>
    <w:rsid w:val="725620A9"/>
    <w:rsid w:val="72774453"/>
    <w:rsid w:val="735032C3"/>
    <w:rsid w:val="742E0E4B"/>
    <w:rsid w:val="74D1142B"/>
    <w:rsid w:val="754B4336"/>
    <w:rsid w:val="75FF05BF"/>
    <w:rsid w:val="7637C9B0"/>
    <w:rsid w:val="76F777AA"/>
    <w:rsid w:val="7794341F"/>
    <w:rsid w:val="779870C6"/>
    <w:rsid w:val="77BE5B1F"/>
    <w:rsid w:val="78F5355F"/>
    <w:rsid w:val="79E4509D"/>
    <w:rsid w:val="7A1005CA"/>
    <w:rsid w:val="7BB6455D"/>
    <w:rsid w:val="7BFF83B6"/>
    <w:rsid w:val="7CA821B1"/>
    <w:rsid w:val="7D1B4FD2"/>
    <w:rsid w:val="7D522B0B"/>
    <w:rsid w:val="7D6472C6"/>
    <w:rsid w:val="7EBFEE32"/>
    <w:rsid w:val="7F741DC0"/>
    <w:rsid w:val="7FCD563A"/>
    <w:rsid w:val="7FCE4E30"/>
    <w:rsid w:val="B3F7DC84"/>
    <w:rsid w:val="B72C19D7"/>
    <w:rsid w:val="D1BFA3ED"/>
    <w:rsid w:val="D9BB39DB"/>
    <w:rsid w:val="E2B3C94F"/>
    <w:rsid w:val="E9727068"/>
    <w:rsid w:val="EFFF2BE0"/>
    <w:rsid w:val="F15EEFBD"/>
    <w:rsid w:val="FB7ECD74"/>
    <w:rsid w:val="FDDECE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jc w:val="center"/>
      <w:outlineLvl w:val="0"/>
    </w:pPr>
    <w:rPr>
      <w:rFonts w:ascii="宋体" w:hAnsi="宋体" w:eastAsia="宋体" w:cs="宋体"/>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32"/>
      <w:szCs w:val="32"/>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spacing w:after="120" w:line="240" w:lineRule="auto"/>
      <w:ind w:firstLine="420" w:firstLineChars="100"/>
    </w:pPr>
    <w:rPr>
      <w:rFonts w:ascii="Times New Roman" w:hAnsi="Times New Roman"/>
      <w:sz w:val="21"/>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033" w:hanging="322"/>
    </w:pPr>
  </w:style>
  <w:style w:type="paragraph" w:customStyle="1" w:styleId="13">
    <w:name w:val="Table Paragraph"/>
    <w:basedOn w:val="1"/>
    <w:qFormat/>
    <w:uiPriority w:val="1"/>
    <w:rPr>
      <w:rFonts w:ascii="宋体" w:hAnsi="宋体" w:eastAsia="宋体" w:cs="宋体"/>
    </w:rPr>
  </w:style>
  <w:style w:type="character" w:customStyle="1" w:styleId="14">
    <w:name w:val="页眉 Char"/>
    <w:basedOn w:val="10"/>
    <w:link w:val="6"/>
    <w:qFormat/>
    <w:uiPriority w:val="99"/>
    <w:rPr>
      <w:rFonts w:ascii="仿宋" w:hAnsi="仿宋" w:eastAsia="仿宋" w:cs="仿宋"/>
      <w:sz w:val="18"/>
      <w:szCs w:val="18"/>
      <w:lang w:val="zh-CN" w:eastAsia="zh-CN" w:bidi="zh-CN"/>
    </w:rPr>
  </w:style>
  <w:style w:type="character" w:customStyle="1" w:styleId="15">
    <w:name w:val="页脚 Char"/>
    <w:basedOn w:val="10"/>
    <w:link w:val="5"/>
    <w:qFormat/>
    <w:uiPriority w:val="99"/>
    <w:rPr>
      <w:rFonts w:ascii="仿宋" w:hAnsi="仿宋" w:eastAsia="仿宋" w:cs="仿宋"/>
      <w:sz w:val="18"/>
      <w:szCs w:val="18"/>
      <w:lang w:val="zh-CN" w:eastAsia="zh-CN" w:bidi="zh-CN"/>
    </w:rPr>
  </w:style>
  <w:style w:type="character" w:customStyle="1" w:styleId="16">
    <w:name w:val="font41"/>
    <w:basedOn w:val="10"/>
    <w:qFormat/>
    <w:uiPriority w:val="0"/>
    <w:rPr>
      <w:rFonts w:hint="eastAsia" w:ascii="宋体" w:hAnsi="宋体" w:eastAsia="宋体" w:cs="宋体"/>
      <w:b/>
      <w:bCs/>
      <w:color w:val="000000"/>
      <w:sz w:val="24"/>
      <w:szCs w:val="24"/>
      <w:u w:val="none"/>
    </w:rPr>
  </w:style>
  <w:style w:type="character" w:customStyle="1" w:styleId="17">
    <w:name w:val="font61"/>
    <w:basedOn w:val="10"/>
    <w:qFormat/>
    <w:uiPriority w:val="0"/>
    <w:rPr>
      <w:rFonts w:hint="eastAsia" w:ascii="宋体" w:hAnsi="宋体" w:eastAsia="宋体" w:cs="宋体"/>
      <w:b/>
      <w:bCs/>
      <w:color w:val="000000"/>
      <w:sz w:val="24"/>
      <w:szCs w:val="24"/>
      <w:u w:val="none"/>
      <w:vertAlign w:val="superscript"/>
    </w:rPr>
  </w:style>
  <w:style w:type="character" w:customStyle="1" w:styleId="18">
    <w:name w:val="font11"/>
    <w:basedOn w:val="10"/>
    <w:qFormat/>
    <w:uiPriority w:val="0"/>
    <w:rPr>
      <w:rFonts w:hint="eastAsia" w:ascii="宋体" w:hAnsi="宋体" w:eastAsia="宋体" w:cs="宋体"/>
      <w:color w:val="000000"/>
      <w:sz w:val="21"/>
      <w:szCs w:val="21"/>
      <w:u w:val="none"/>
    </w:rPr>
  </w:style>
  <w:style w:type="character" w:customStyle="1" w:styleId="19">
    <w:name w:val="font51"/>
    <w:basedOn w:val="10"/>
    <w:qFormat/>
    <w:uiPriority w:val="0"/>
    <w:rPr>
      <w:rFonts w:hint="eastAsia" w:ascii="宋体" w:hAnsi="宋体" w:eastAsia="宋体" w:cs="宋体"/>
      <w:b/>
      <w:bCs/>
      <w:color w:val="000000"/>
      <w:sz w:val="24"/>
      <w:szCs w:val="24"/>
      <w:u w:val="none"/>
      <w:vertAlign w:val="superscript"/>
    </w:rPr>
  </w:style>
  <w:style w:type="paragraph" w:customStyle="1" w:styleId="20">
    <w:name w:val="表格文字"/>
    <w:basedOn w:val="1"/>
    <w:qFormat/>
    <w:uiPriority w:val="0"/>
    <w:pPr>
      <w:spacing w:before="25" w:after="25"/>
      <w:jc w:val="left"/>
    </w:pPr>
    <w:rPr>
      <w:rFonts w:ascii="Times New Roman"/>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29</Pages>
  <Words>990</Words>
  <Characters>1014</Characters>
  <Lines>8</Lines>
  <Paragraphs>2</Paragraphs>
  <TotalTime>33</TotalTime>
  <ScaleCrop>false</ScaleCrop>
  <LinksUpToDate>false</LinksUpToDate>
  <CharactersWithSpaces>1088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2024-05-01T07:16:00Z</dcterms:created>
  <dc:creator>fy</dc:creator>
  <cp:lastModifiedBy>李泽谦</cp:lastModifiedBy>
  <dcterms:modified xsi:type="dcterms:W3CDTF">2026-05-08T08:55:13Z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TemplateDocerSaveRecord">
    <vt:lpwstr>eyJoZGlkIjoiNjU5OGE4MTlhMmNlZmViYzcxODI2NDk5MTdmNzgzNTQiLCJ1c2VySWQiOiIxNDUyNTQ3OTk1In0=</vt:lpwstr>
  </property>
  <property fmtid="{D5CDD505-2E9C-101B-9397-08002B2CF9AE}" pid="6" name="KSOProductBuildVer">
    <vt:lpwstr>2052-11.8.2.12085</vt:lpwstr>
  </property>
  <property fmtid="{D5CDD505-2E9C-101B-9397-08002B2CF9AE}" pid="7" name="ICV">
    <vt:lpwstr>F22E8DAB9B8846178CB0861551CD58CB</vt:lpwstr>
  </property>
</Properties>
</file>