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BA6A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center"/>
        <w:textAlignment w:val="auto"/>
        <w:rPr>
          <w:rFonts w:ascii="宋体" w:hAnsi="宋体" w:cs="宋体"/>
          <w:b/>
          <w:sz w:val="44"/>
          <w:szCs w:val="44"/>
        </w:rPr>
      </w:pPr>
      <w:r>
        <w:rPr>
          <w:rFonts w:hint="eastAsia" w:ascii="宋体" w:hAnsi="宋体" w:eastAsia="宋体" w:cs="宋体"/>
          <w:b/>
          <w:kern w:val="2"/>
          <w:sz w:val="44"/>
          <w:szCs w:val="44"/>
          <w:lang w:val="en-US" w:eastAsia="zh-CN" w:bidi="ar-SA"/>
        </w:rPr>
        <w:t>珠</w:t>
      </w:r>
      <w:r>
        <w:rPr>
          <w:rFonts w:hint="eastAsia" w:ascii="宋体" w:hAnsi="宋体" w:eastAsia="宋体" w:cs="宋体"/>
          <w:b/>
          <w:kern w:val="2"/>
          <w:sz w:val="44"/>
          <w:szCs w:val="44"/>
          <w:lang w:val="zh-CN" w:eastAsia="zh-CN" w:bidi="ar-SA"/>
        </w:rPr>
        <w:t>海市妇幼保健院垃圾袋等塑料制品年度</w:t>
      </w:r>
      <w:r>
        <w:rPr>
          <w:rFonts w:hint="eastAsia" w:ascii="宋体" w:hAnsi="宋体" w:cs="宋体"/>
          <w:b/>
          <w:kern w:val="2"/>
          <w:sz w:val="44"/>
          <w:szCs w:val="44"/>
          <w:lang w:val="en-US" w:eastAsia="zh-CN" w:bidi="ar-SA"/>
        </w:rPr>
        <w:t xml:space="preserve">  </w:t>
      </w:r>
      <w:r>
        <w:rPr>
          <w:rFonts w:hint="eastAsia" w:ascii="宋体" w:hAnsi="宋体" w:eastAsia="宋体" w:cs="宋体"/>
          <w:b/>
          <w:kern w:val="2"/>
          <w:sz w:val="44"/>
          <w:szCs w:val="44"/>
          <w:lang w:val="zh-CN" w:eastAsia="zh-CN" w:bidi="ar-SA"/>
        </w:rPr>
        <w:t>服务商采购项目</w:t>
      </w:r>
      <w:r>
        <w:rPr>
          <w:rFonts w:hint="eastAsia" w:ascii="宋体" w:hAnsi="宋体" w:cs="宋体"/>
          <w:b/>
          <w:sz w:val="44"/>
          <w:szCs w:val="44"/>
        </w:rPr>
        <w:t>需求书</w:t>
      </w:r>
    </w:p>
    <w:p w14:paraId="18A3D70A">
      <w:pPr>
        <w:widowControl/>
        <w:ind w:firstLine="480" w:firstLineChars="200"/>
        <w:rPr>
          <w:rFonts w:ascii="宋体" w:hAnsi="宋体" w:cs="宋体"/>
          <w:kern w:val="0"/>
          <w:sz w:val="24"/>
        </w:rPr>
      </w:pPr>
    </w:p>
    <w:p w14:paraId="574F338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660" w:leftChars="200" w:right="0" w:rightChars="0" w:hanging="2240" w:hangingChars="700"/>
        <w:jc w:val="left"/>
        <w:textAlignment w:val="auto"/>
        <w:rPr>
          <w:rFonts w:hint="default" w:ascii="仿宋" w:hAnsi="仿宋" w:eastAsia="仿宋" w:cs="宋体"/>
          <w:kern w:val="0"/>
          <w:sz w:val="32"/>
          <w:szCs w:val="32"/>
          <w:lang w:val="en-US" w:eastAsia="zh-CN" w:bidi="ar-SA"/>
        </w:rPr>
      </w:pPr>
      <w:r>
        <w:rPr>
          <w:rFonts w:hint="eastAsia" w:ascii="黑体" w:hAnsi="黑体" w:eastAsia="黑体" w:cs="黑体"/>
          <w:kern w:val="0"/>
          <w:sz w:val="32"/>
          <w:szCs w:val="32"/>
        </w:rPr>
        <w:t>一、项目名称：</w:t>
      </w:r>
      <w:r>
        <w:rPr>
          <w:rFonts w:hint="eastAsia" w:ascii="仿宋" w:hAnsi="仿宋" w:eastAsia="仿宋" w:cs="宋体"/>
          <w:kern w:val="0"/>
          <w:sz w:val="32"/>
          <w:szCs w:val="32"/>
          <w:lang w:val="zh-CN" w:eastAsia="zh-CN" w:bidi="ar-SA"/>
        </w:rPr>
        <w:t>珠海市妇幼保健院垃圾袋等塑料制品年度服务</w:t>
      </w:r>
      <w:r>
        <w:rPr>
          <w:rFonts w:hint="eastAsia" w:ascii="仿宋" w:hAnsi="仿宋" w:eastAsia="仿宋" w:cs="宋体"/>
          <w:kern w:val="0"/>
          <w:sz w:val="32"/>
          <w:szCs w:val="32"/>
          <w:lang w:val="en-US" w:eastAsia="zh-CN" w:bidi="ar-SA"/>
        </w:rPr>
        <w:t>商</w:t>
      </w:r>
      <w:r>
        <w:rPr>
          <w:rFonts w:hint="eastAsia" w:ascii="仿宋" w:hAnsi="仿宋" w:eastAsia="仿宋" w:cs="宋体"/>
          <w:kern w:val="0"/>
          <w:sz w:val="32"/>
          <w:szCs w:val="32"/>
          <w:lang w:val="zh-CN" w:eastAsia="zh-CN" w:bidi="ar-SA"/>
        </w:rPr>
        <w:t>采购项目</w:t>
      </w:r>
    </w:p>
    <w:p w14:paraId="5CB89C3A">
      <w:pPr>
        <w:spacing w:line="560" w:lineRule="exact"/>
        <w:ind w:firstLine="320" w:firstLineChars="100"/>
        <w:rPr>
          <w:rFonts w:ascii="黑体" w:hAnsi="黑体" w:eastAsia="黑体" w:cs="黑体"/>
          <w:kern w:val="0"/>
          <w:sz w:val="32"/>
          <w:szCs w:val="32"/>
        </w:rPr>
      </w:pPr>
      <w:r>
        <w:rPr>
          <w:rFonts w:hint="eastAsia" w:ascii="黑体" w:hAnsi="黑体" w:eastAsia="黑体" w:cs="黑体"/>
          <w:kern w:val="0"/>
          <w:sz w:val="32"/>
          <w:szCs w:val="32"/>
        </w:rPr>
        <w:t xml:space="preserve">二、项目概况： </w:t>
      </w:r>
    </w:p>
    <w:p w14:paraId="5EEC49EC">
      <w:pPr>
        <w:spacing w:line="560" w:lineRule="exact"/>
        <w:ind w:firstLine="640" w:firstLineChars="200"/>
        <w:rPr>
          <w:rFonts w:ascii="仿宋" w:hAnsi="仿宋" w:eastAsia="仿宋" w:cs="仿宋"/>
          <w:bCs/>
          <w:sz w:val="32"/>
          <w:szCs w:val="32"/>
        </w:rPr>
      </w:pPr>
      <w:r>
        <w:rPr>
          <w:rFonts w:hint="eastAsia" w:ascii="仿宋" w:hAnsi="仿宋" w:eastAsia="仿宋" w:cs="宋体"/>
          <w:kern w:val="0"/>
          <w:sz w:val="32"/>
          <w:szCs w:val="32"/>
        </w:rPr>
        <w:t>本项目总预算</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待定</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元/</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年，采购人不保证具体采购金额，</w:t>
      </w:r>
      <w:r>
        <w:rPr>
          <w:rFonts w:hint="eastAsia" w:ascii="仿宋" w:hAnsi="仿宋" w:eastAsia="仿宋" w:cs="仿宋"/>
          <w:sz w:val="32"/>
          <w:szCs w:val="32"/>
        </w:rPr>
        <w:t>按实际需求为准，采购一家年度服务商。</w:t>
      </w:r>
    </w:p>
    <w:p w14:paraId="54A2C2F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1.本项目货物实际数量根据每月订单量决定，实际订单量可能有所增减,服务商无条件服从采购人下达的配送任务。</w:t>
      </w:r>
    </w:p>
    <w:p w14:paraId="33F96DE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本项目的所有费用均包含在结算价内，包括所有货物的采购费、包装费、运输费、装卸及搬运费、利润、税费、质量保证期内的售后维护服务费以及货物运抵采购人指定地点所产生的其它费用等。合同履约过程中，采购人不再额外支付其他费用。</w:t>
      </w:r>
    </w:p>
    <w:p w14:paraId="510CEC6C">
      <w:pPr>
        <w:numPr>
          <w:ilvl w:val="255"/>
          <w:numId w:val="0"/>
        </w:numPr>
        <w:ind w:firstLine="640" w:firstLineChars="200"/>
        <w:rPr>
          <w:rFonts w:ascii="仿宋" w:hAnsi="仿宋" w:eastAsia="仿宋" w:cs="仿宋"/>
          <w:sz w:val="32"/>
          <w:szCs w:val="32"/>
        </w:rPr>
      </w:pPr>
      <w:r>
        <w:rPr>
          <w:rFonts w:hint="eastAsia" w:ascii="仿宋" w:hAnsi="仿宋" w:eastAsia="仿宋" w:cs="仿宋"/>
          <w:sz w:val="32"/>
          <w:szCs w:val="32"/>
        </w:rPr>
        <w:t>3.报价要求：供应商必须对本项目全部内容进行投标报价（报单价、报单价合计），供应商所报的单价为综合单价，综合单价包括所有货物的采购费、包装费、运输费、装卸及搬运费、利润、税费、质量保证期内的售后维护服务费以及货物运抵采购人指定地点所产生的其它费用等。合同履约过程中，采购人不再额外支付其他费用。投标单价超出单价最高限价，将导致投标无效，投标总价参与价格的评审，不作为合同价。合同价按照投标单价进行结算。</w:t>
      </w:r>
    </w:p>
    <w:p w14:paraId="6FE9F8DA">
      <w:pPr>
        <w:numPr>
          <w:ilvl w:val="255"/>
          <w:numId w:val="0"/>
        </w:numPr>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采购人将根据报价、同类业绩、样品等，择优直接向符合需求的供应商采购</w:t>
      </w:r>
      <w:r>
        <w:rPr>
          <w:rFonts w:hint="eastAsia" w:ascii="仿宋" w:hAnsi="仿宋" w:eastAsia="仿宋" w:cs="仿宋"/>
          <w:sz w:val="32"/>
          <w:szCs w:val="32"/>
        </w:rPr>
        <w:t>。</w:t>
      </w:r>
    </w:p>
    <w:p w14:paraId="4CB2EAC6">
      <w:pPr>
        <w:spacing w:line="360"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 xml:space="preserve">三、服务内容： </w:t>
      </w:r>
    </w:p>
    <w:tbl>
      <w:tblPr>
        <w:tblStyle w:val="12"/>
        <w:tblpPr w:leftFromText="180" w:rightFromText="180" w:vertAnchor="text" w:horzAnchor="page" w:tblpX="113" w:tblpY="627"/>
        <w:tblOverlap w:val="never"/>
        <w:tblW w:w="11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811"/>
        <w:gridCol w:w="2250"/>
        <w:gridCol w:w="916"/>
        <w:gridCol w:w="682"/>
        <w:gridCol w:w="886"/>
        <w:gridCol w:w="1173"/>
        <w:gridCol w:w="709"/>
        <w:gridCol w:w="1186"/>
        <w:gridCol w:w="1196"/>
      </w:tblGrid>
      <w:tr w14:paraId="77E8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B425F">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811" w:type="dxa"/>
            <w:tcBorders>
              <w:top w:val="single" w:color="000000" w:sz="8" w:space="0"/>
              <w:left w:val="nil"/>
              <w:bottom w:val="single" w:color="000000" w:sz="8" w:space="0"/>
              <w:right w:val="single" w:color="000000" w:sz="8" w:space="0"/>
            </w:tcBorders>
            <w:shd w:val="clear" w:color="auto" w:fill="auto"/>
            <w:vAlign w:val="center"/>
          </w:tcPr>
          <w:p w14:paraId="2E39A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产品名称</w:t>
            </w:r>
          </w:p>
        </w:tc>
        <w:tc>
          <w:tcPr>
            <w:tcW w:w="2250" w:type="dxa"/>
            <w:tcBorders>
              <w:top w:val="single" w:color="000000" w:sz="8" w:space="0"/>
              <w:left w:val="nil"/>
              <w:bottom w:val="single" w:color="000000" w:sz="8" w:space="0"/>
              <w:right w:val="single" w:color="000000" w:sz="8" w:space="0"/>
            </w:tcBorders>
            <w:shd w:val="clear" w:color="auto" w:fill="auto"/>
            <w:vAlign w:val="center"/>
          </w:tcPr>
          <w:p w14:paraId="6B614C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产品型号规格（mm)（c表示为厚度）</w:t>
            </w:r>
          </w:p>
        </w:tc>
        <w:tc>
          <w:tcPr>
            <w:tcW w:w="916" w:type="dxa"/>
            <w:tcBorders>
              <w:top w:val="single" w:color="000000" w:sz="8" w:space="0"/>
              <w:left w:val="nil"/>
              <w:bottom w:val="single" w:color="000000" w:sz="8" w:space="0"/>
              <w:right w:val="single" w:color="000000" w:sz="8" w:space="0"/>
            </w:tcBorders>
            <w:shd w:val="clear" w:color="auto" w:fill="auto"/>
            <w:vAlign w:val="center"/>
          </w:tcPr>
          <w:p w14:paraId="151EB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载重量</w:t>
            </w:r>
          </w:p>
        </w:tc>
        <w:tc>
          <w:tcPr>
            <w:tcW w:w="682" w:type="dxa"/>
            <w:tcBorders>
              <w:top w:val="single" w:color="000000" w:sz="8" w:space="0"/>
              <w:left w:val="nil"/>
              <w:bottom w:val="single" w:color="000000" w:sz="8" w:space="0"/>
              <w:right w:val="single" w:color="000000" w:sz="8" w:space="0"/>
            </w:tcBorders>
            <w:shd w:val="clear" w:color="auto" w:fill="auto"/>
            <w:vAlign w:val="center"/>
          </w:tcPr>
          <w:p w14:paraId="6E175A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颜色</w:t>
            </w:r>
          </w:p>
        </w:tc>
        <w:tc>
          <w:tcPr>
            <w:tcW w:w="886" w:type="dxa"/>
            <w:tcBorders>
              <w:top w:val="single" w:color="000000" w:sz="8" w:space="0"/>
              <w:left w:val="nil"/>
              <w:bottom w:val="single" w:color="000000" w:sz="8" w:space="0"/>
              <w:right w:val="single" w:color="000000" w:sz="8" w:space="0"/>
            </w:tcBorders>
            <w:shd w:val="clear" w:color="auto" w:fill="auto"/>
            <w:vAlign w:val="center"/>
          </w:tcPr>
          <w:p w14:paraId="7B5FE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拉力度</w:t>
            </w:r>
          </w:p>
        </w:tc>
        <w:tc>
          <w:tcPr>
            <w:tcW w:w="1173" w:type="dxa"/>
            <w:tcBorders>
              <w:top w:val="single" w:color="000000" w:sz="8" w:space="0"/>
              <w:left w:val="nil"/>
              <w:bottom w:val="single" w:color="000000" w:sz="8" w:space="0"/>
              <w:right w:val="single" w:color="000000" w:sz="8" w:space="0"/>
            </w:tcBorders>
            <w:shd w:val="clear" w:color="auto" w:fill="auto"/>
            <w:vAlign w:val="center"/>
          </w:tcPr>
          <w:p w14:paraId="232FB1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生产温度</w:t>
            </w:r>
          </w:p>
        </w:tc>
        <w:tc>
          <w:tcPr>
            <w:tcW w:w="709" w:type="dxa"/>
            <w:tcBorders>
              <w:top w:val="single" w:color="000000" w:sz="8" w:space="0"/>
              <w:left w:val="nil"/>
              <w:bottom w:val="single" w:color="000000" w:sz="8" w:space="0"/>
              <w:right w:val="single" w:color="000000" w:sz="8" w:space="0"/>
            </w:tcBorders>
            <w:shd w:val="clear" w:color="auto" w:fill="auto"/>
            <w:vAlign w:val="center"/>
          </w:tcPr>
          <w:p w14:paraId="333A5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材质</w:t>
            </w:r>
          </w:p>
        </w:tc>
        <w:tc>
          <w:tcPr>
            <w:tcW w:w="1186" w:type="dxa"/>
            <w:tcBorders>
              <w:top w:val="single" w:color="000000" w:sz="8" w:space="0"/>
              <w:left w:val="nil"/>
              <w:bottom w:val="single" w:color="000000" w:sz="8" w:space="0"/>
              <w:right w:val="single" w:color="000000" w:sz="8" w:space="0"/>
            </w:tcBorders>
            <w:shd w:val="clear" w:color="auto" w:fill="auto"/>
            <w:vAlign w:val="center"/>
          </w:tcPr>
          <w:p w14:paraId="7A10A5D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计量单位</w:t>
            </w:r>
          </w:p>
        </w:tc>
        <w:tc>
          <w:tcPr>
            <w:tcW w:w="1196" w:type="dxa"/>
            <w:tcBorders>
              <w:top w:val="single" w:color="000000" w:sz="8" w:space="0"/>
              <w:left w:val="nil"/>
              <w:bottom w:val="single" w:color="000000" w:sz="8" w:space="0"/>
              <w:right w:val="single" w:color="000000" w:sz="8" w:space="0"/>
            </w:tcBorders>
            <w:shd w:val="clear" w:color="auto" w:fill="auto"/>
            <w:vAlign w:val="center"/>
          </w:tcPr>
          <w:p w14:paraId="4F2E89F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年使用量/2年</w:t>
            </w:r>
          </w:p>
        </w:tc>
      </w:tr>
      <w:tr w14:paraId="558C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7729E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11" w:type="dxa"/>
            <w:tcBorders>
              <w:top w:val="nil"/>
              <w:left w:val="nil"/>
              <w:bottom w:val="single" w:color="000000" w:sz="8" w:space="0"/>
              <w:right w:val="single" w:color="000000" w:sz="8" w:space="0"/>
            </w:tcBorders>
            <w:shd w:val="clear" w:color="auto" w:fill="auto"/>
            <w:vAlign w:val="center"/>
          </w:tcPr>
          <w:p w14:paraId="1991DC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加大黑垃圾袋</w:t>
            </w:r>
          </w:p>
        </w:tc>
        <w:tc>
          <w:tcPr>
            <w:tcW w:w="2250" w:type="dxa"/>
            <w:tcBorders>
              <w:top w:val="nil"/>
              <w:left w:val="nil"/>
              <w:bottom w:val="single" w:color="000000" w:sz="8" w:space="0"/>
              <w:right w:val="single" w:color="000000" w:sz="8" w:space="0"/>
            </w:tcBorders>
            <w:shd w:val="clear" w:color="auto" w:fill="auto"/>
            <w:vAlign w:val="center"/>
          </w:tcPr>
          <w:p w14:paraId="6E432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2c×900×1000</w:t>
            </w:r>
          </w:p>
        </w:tc>
        <w:tc>
          <w:tcPr>
            <w:tcW w:w="916" w:type="dxa"/>
            <w:tcBorders>
              <w:top w:val="nil"/>
              <w:left w:val="nil"/>
              <w:bottom w:val="single" w:color="000000" w:sz="8" w:space="0"/>
              <w:right w:val="single" w:color="000000" w:sz="8" w:space="0"/>
            </w:tcBorders>
            <w:shd w:val="clear" w:color="auto" w:fill="auto"/>
            <w:vAlign w:val="center"/>
          </w:tcPr>
          <w:p w14:paraId="47213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10kg</w:t>
            </w:r>
          </w:p>
        </w:tc>
        <w:tc>
          <w:tcPr>
            <w:tcW w:w="682" w:type="dxa"/>
            <w:tcBorders>
              <w:top w:val="nil"/>
              <w:left w:val="nil"/>
              <w:bottom w:val="single" w:color="000000" w:sz="8" w:space="0"/>
              <w:right w:val="single" w:color="000000" w:sz="8" w:space="0"/>
            </w:tcBorders>
            <w:shd w:val="clear" w:color="auto" w:fill="auto"/>
            <w:vAlign w:val="center"/>
          </w:tcPr>
          <w:p w14:paraId="36E73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w:t>
            </w:r>
          </w:p>
        </w:tc>
        <w:tc>
          <w:tcPr>
            <w:tcW w:w="886" w:type="dxa"/>
            <w:tcBorders>
              <w:top w:val="nil"/>
              <w:left w:val="nil"/>
              <w:bottom w:val="single" w:color="000000" w:sz="8" w:space="0"/>
              <w:right w:val="single" w:color="000000" w:sz="8" w:space="0"/>
            </w:tcBorders>
            <w:shd w:val="clear" w:color="auto" w:fill="auto"/>
            <w:vAlign w:val="center"/>
          </w:tcPr>
          <w:p w14:paraId="60B32E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26E42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039250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1C8DA4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098929C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222200</w:t>
            </w:r>
          </w:p>
        </w:tc>
      </w:tr>
      <w:tr w14:paraId="6833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7CA2C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11" w:type="dxa"/>
            <w:tcBorders>
              <w:top w:val="nil"/>
              <w:left w:val="nil"/>
              <w:bottom w:val="single" w:color="000000" w:sz="8" w:space="0"/>
              <w:right w:val="single" w:color="000000" w:sz="8" w:space="0"/>
            </w:tcBorders>
            <w:shd w:val="clear" w:color="auto" w:fill="auto"/>
            <w:vAlign w:val="center"/>
          </w:tcPr>
          <w:p w14:paraId="74F4CF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中黑垃圾袋</w:t>
            </w:r>
          </w:p>
        </w:tc>
        <w:tc>
          <w:tcPr>
            <w:tcW w:w="2250" w:type="dxa"/>
            <w:tcBorders>
              <w:top w:val="nil"/>
              <w:left w:val="nil"/>
              <w:bottom w:val="single" w:color="000000" w:sz="8" w:space="0"/>
              <w:right w:val="single" w:color="000000" w:sz="8" w:space="0"/>
            </w:tcBorders>
            <w:shd w:val="clear" w:color="auto" w:fill="auto"/>
            <w:vAlign w:val="center"/>
          </w:tcPr>
          <w:p w14:paraId="4FC4DF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1.5c×(370+200)×630</w:t>
            </w:r>
          </w:p>
        </w:tc>
        <w:tc>
          <w:tcPr>
            <w:tcW w:w="916" w:type="dxa"/>
            <w:tcBorders>
              <w:top w:val="nil"/>
              <w:left w:val="nil"/>
              <w:bottom w:val="single" w:color="000000" w:sz="8" w:space="0"/>
              <w:right w:val="single" w:color="000000" w:sz="8" w:space="0"/>
            </w:tcBorders>
            <w:shd w:val="clear" w:color="auto" w:fill="auto"/>
            <w:vAlign w:val="center"/>
          </w:tcPr>
          <w:p w14:paraId="62200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1.5kg</w:t>
            </w:r>
          </w:p>
        </w:tc>
        <w:tc>
          <w:tcPr>
            <w:tcW w:w="682" w:type="dxa"/>
            <w:tcBorders>
              <w:top w:val="nil"/>
              <w:left w:val="nil"/>
              <w:bottom w:val="single" w:color="000000" w:sz="8" w:space="0"/>
              <w:right w:val="single" w:color="000000" w:sz="8" w:space="0"/>
            </w:tcBorders>
            <w:shd w:val="clear" w:color="auto" w:fill="auto"/>
            <w:vAlign w:val="center"/>
          </w:tcPr>
          <w:p w14:paraId="1136F8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w:t>
            </w:r>
          </w:p>
        </w:tc>
        <w:tc>
          <w:tcPr>
            <w:tcW w:w="886" w:type="dxa"/>
            <w:tcBorders>
              <w:top w:val="nil"/>
              <w:left w:val="nil"/>
              <w:bottom w:val="single" w:color="000000" w:sz="8" w:space="0"/>
              <w:right w:val="single" w:color="000000" w:sz="8" w:space="0"/>
            </w:tcBorders>
            <w:shd w:val="clear" w:color="auto" w:fill="auto"/>
            <w:vAlign w:val="center"/>
          </w:tcPr>
          <w:p w14:paraId="119643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49CF2A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0BBA1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5FB898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1CB6626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596100</w:t>
            </w:r>
          </w:p>
        </w:tc>
      </w:tr>
      <w:tr w14:paraId="030D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58CDB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11" w:type="dxa"/>
            <w:tcBorders>
              <w:top w:val="nil"/>
              <w:left w:val="nil"/>
              <w:bottom w:val="single" w:color="000000" w:sz="8" w:space="0"/>
              <w:right w:val="single" w:color="000000" w:sz="8" w:space="0"/>
            </w:tcBorders>
            <w:shd w:val="clear" w:color="auto" w:fill="auto"/>
            <w:vAlign w:val="center"/>
          </w:tcPr>
          <w:p w14:paraId="367CB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中黑垃圾袋</w:t>
            </w:r>
          </w:p>
        </w:tc>
        <w:tc>
          <w:tcPr>
            <w:tcW w:w="2250" w:type="dxa"/>
            <w:tcBorders>
              <w:top w:val="nil"/>
              <w:left w:val="nil"/>
              <w:bottom w:val="single" w:color="000000" w:sz="8" w:space="0"/>
              <w:right w:val="single" w:color="000000" w:sz="8" w:space="0"/>
            </w:tcBorders>
            <w:shd w:val="clear" w:color="auto" w:fill="auto"/>
            <w:vAlign w:val="center"/>
          </w:tcPr>
          <w:p w14:paraId="0A2646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2c×（370+200)×850</w:t>
            </w:r>
          </w:p>
        </w:tc>
        <w:tc>
          <w:tcPr>
            <w:tcW w:w="916" w:type="dxa"/>
            <w:tcBorders>
              <w:top w:val="nil"/>
              <w:left w:val="nil"/>
              <w:bottom w:val="single" w:color="000000" w:sz="8" w:space="0"/>
              <w:right w:val="single" w:color="000000" w:sz="8" w:space="0"/>
            </w:tcBorders>
            <w:shd w:val="clear" w:color="auto" w:fill="auto"/>
            <w:vAlign w:val="center"/>
          </w:tcPr>
          <w:p w14:paraId="48736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2kg</w:t>
            </w:r>
          </w:p>
        </w:tc>
        <w:tc>
          <w:tcPr>
            <w:tcW w:w="682" w:type="dxa"/>
            <w:tcBorders>
              <w:top w:val="nil"/>
              <w:left w:val="nil"/>
              <w:bottom w:val="single" w:color="000000" w:sz="8" w:space="0"/>
              <w:right w:val="single" w:color="000000" w:sz="8" w:space="0"/>
            </w:tcBorders>
            <w:shd w:val="clear" w:color="auto" w:fill="auto"/>
            <w:vAlign w:val="center"/>
          </w:tcPr>
          <w:p w14:paraId="2C1D4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w:t>
            </w:r>
          </w:p>
        </w:tc>
        <w:tc>
          <w:tcPr>
            <w:tcW w:w="886" w:type="dxa"/>
            <w:tcBorders>
              <w:top w:val="nil"/>
              <w:left w:val="nil"/>
              <w:bottom w:val="single" w:color="000000" w:sz="8" w:space="0"/>
              <w:right w:val="single" w:color="000000" w:sz="8" w:space="0"/>
            </w:tcBorders>
            <w:shd w:val="clear" w:color="auto" w:fill="auto"/>
            <w:vAlign w:val="center"/>
          </w:tcPr>
          <w:p w14:paraId="005635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37CBAF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6B61D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6EF872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022F582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203600</w:t>
            </w:r>
          </w:p>
        </w:tc>
      </w:tr>
      <w:tr w14:paraId="7171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18C805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11" w:type="dxa"/>
            <w:tcBorders>
              <w:top w:val="nil"/>
              <w:left w:val="nil"/>
              <w:bottom w:val="single" w:color="000000" w:sz="8" w:space="0"/>
              <w:right w:val="single" w:color="000000" w:sz="8" w:space="0"/>
            </w:tcBorders>
            <w:shd w:val="clear" w:color="auto" w:fill="auto"/>
            <w:vAlign w:val="center"/>
          </w:tcPr>
          <w:p w14:paraId="3599B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小黑垃圾袋</w:t>
            </w:r>
          </w:p>
        </w:tc>
        <w:tc>
          <w:tcPr>
            <w:tcW w:w="2250" w:type="dxa"/>
            <w:tcBorders>
              <w:top w:val="nil"/>
              <w:left w:val="nil"/>
              <w:bottom w:val="single" w:color="000000" w:sz="8" w:space="0"/>
              <w:right w:val="single" w:color="000000" w:sz="8" w:space="0"/>
            </w:tcBorders>
            <w:shd w:val="clear" w:color="auto" w:fill="auto"/>
            <w:vAlign w:val="center"/>
          </w:tcPr>
          <w:p w14:paraId="0BBA8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1.5c×(300+150)×500</w:t>
            </w:r>
          </w:p>
        </w:tc>
        <w:tc>
          <w:tcPr>
            <w:tcW w:w="916" w:type="dxa"/>
            <w:tcBorders>
              <w:top w:val="nil"/>
              <w:left w:val="nil"/>
              <w:bottom w:val="single" w:color="000000" w:sz="8" w:space="0"/>
              <w:right w:val="single" w:color="000000" w:sz="8" w:space="0"/>
            </w:tcBorders>
            <w:shd w:val="clear" w:color="auto" w:fill="auto"/>
            <w:vAlign w:val="center"/>
          </w:tcPr>
          <w:p w14:paraId="56B327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w:t>
            </w:r>
          </w:p>
        </w:tc>
        <w:tc>
          <w:tcPr>
            <w:tcW w:w="682" w:type="dxa"/>
            <w:tcBorders>
              <w:top w:val="nil"/>
              <w:left w:val="nil"/>
              <w:bottom w:val="single" w:color="000000" w:sz="8" w:space="0"/>
              <w:right w:val="single" w:color="000000" w:sz="8" w:space="0"/>
            </w:tcBorders>
            <w:shd w:val="clear" w:color="auto" w:fill="auto"/>
            <w:vAlign w:val="center"/>
          </w:tcPr>
          <w:p w14:paraId="6D4E57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w:t>
            </w:r>
          </w:p>
        </w:tc>
        <w:tc>
          <w:tcPr>
            <w:tcW w:w="886" w:type="dxa"/>
            <w:tcBorders>
              <w:top w:val="nil"/>
              <w:left w:val="nil"/>
              <w:bottom w:val="single" w:color="000000" w:sz="8" w:space="0"/>
              <w:right w:val="single" w:color="000000" w:sz="8" w:space="0"/>
            </w:tcBorders>
            <w:shd w:val="clear" w:color="auto" w:fill="auto"/>
            <w:vAlign w:val="center"/>
          </w:tcPr>
          <w:p w14:paraId="203AB6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76A16A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6740E4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4C5F8F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1F557FA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170500</w:t>
            </w:r>
          </w:p>
        </w:tc>
      </w:tr>
      <w:tr w14:paraId="11CA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69397CF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811" w:type="dxa"/>
            <w:tcBorders>
              <w:top w:val="nil"/>
              <w:left w:val="nil"/>
              <w:bottom w:val="single" w:color="000000" w:sz="8" w:space="0"/>
              <w:right w:val="single" w:color="000000" w:sz="8" w:space="0"/>
            </w:tcBorders>
            <w:shd w:val="clear" w:color="auto" w:fill="auto"/>
            <w:vAlign w:val="center"/>
          </w:tcPr>
          <w:p w14:paraId="2879975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黑色垃圾袋</w:t>
            </w:r>
          </w:p>
        </w:tc>
        <w:tc>
          <w:tcPr>
            <w:tcW w:w="2250" w:type="dxa"/>
            <w:tcBorders>
              <w:top w:val="nil"/>
              <w:left w:val="nil"/>
              <w:bottom w:val="single" w:color="000000" w:sz="8" w:space="0"/>
              <w:right w:val="single" w:color="000000" w:sz="8" w:space="0"/>
            </w:tcBorders>
            <w:shd w:val="clear" w:color="auto" w:fill="auto"/>
            <w:vAlign w:val="center"/>
          </w:tcPr>
          <w:p w14:paraId="202127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1.5C×（70+40）×140</w:t>
            </w:r>
          </w:p>
        </w:tc>
        <w:tc>
          <w:tcPr>
            <w:tcW w:w="916" w:type="dxa"/>
            <w:tcBorders>
              <w:top w:val="nil"/>
              <w:left w:val="nil"/>
              <w:bottom w:val="single" w:color="000000" w:sz="8" w:space="0"/>
              <w:right w:val="single" w:color="000000" w:sz="8" w:space="0"/>
            </w:tcBorders>
            <w:shd w:val="clear" w:color="auto" w:fill="auto"/>
            <w:vAlign w:val="center"/>
          </w:tcPr>
          <w:p w14:paraId="5FE467E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499778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黑色</w:t>
            </w:r>
          </w:p>
        </w:tc>
        <w:tc>
          <w:tcPr>
            <w:tcW w:w="886" w:type="dxa"/>
            <w:tcBorders>
              <w:top w:val="nil"/>
              <w:left w:val="nil"/>
              <w:bottom w:val="single" w:color="000000" w:sz="8" w:space="0"/>
              <w:right w:val="single" w:color="000000" w:sz="8" w:space="0"/>
            </w:tcBorders>
            <w:shd w:val="clear" w:color="auto" w:fill="auto"/>
            <w:vAlign w:val="center"/>
          </w:tcPr>
          <w:p w14:paraId="4DAD0F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72F92F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709" w:type="dxa"/>
            <w:tcBorders>
              <w:top w:val="nil"/>
              <w:left w:val="nil"/>
              <w:bottom w:val="single" w:color="000000" w:sz="8" w:space="0"/>
              <w:right w:val="single" w:color="000000" w:sz="8" w:space="0"/>
            </w:tcBorders>
            <w:shd w:val="clear" w:color="auto" w:fill="auto"/>
            <w:vAlign w:val="center"/>
          </w:tcPr>
          <w:p w14:paraId="7D0076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65641F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26D3DF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2750</w:t>
            </w:r>
          </w:p>
        </w:tc>
      </w:tr>
      <w:tr w14:paraId="214D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43B5634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w:t>
            </w:r>
          </w:p>
        </w:tc>
        <w:tc>
          <w:tcPr>
            <w:tcW w:w="1811" w:type="dxa"/>
            <w:tcBorders>
              <w:top w:val="nil"/>
              <w:left w:val="nil"/>
              <w:bottom w:val="single" w:color="000000" w:sz="8" w:space="0"/>
              <w:right w:val="single" w:color="000000" w:sz="8" w:space="0"/>
            </w:tcBorders>
            <w:shd w:val="clear" w:color="auto" w:fill="auto"/>
            <w:vAlign w:val="center"/>
          </w:tcPr>
          <w:p w14:paraId="08B1A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黄色医疗垃圾袋</w:t>
            </w:r>
          </w:p>
        </w:tc>
        <w:tc>
          <w:tcPr>
            <w:tcW w:w="2250" w:type="dxa"/>
            <w:tcBorders>
              <w:top w:val="nil"/>
              <w:left w:val="nil"/>
              <w:bottom w:val="single" w:color="000000" w:sz="8" w:space="0"/>
              <w:right w:val="single" w:color="000000" w:sz="8" w:space="0"/>
            </w:tcBorders>
            <w:shd w:val="clear" w:color="auto" w:fill="auto"/>
            <w:vAlign w:val="center"/>
          </w:tcPr>
          <w:p w14:paraId="35483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2.5c×900×1000</w:t>
            </w:r>
          </w:p>
        </w:tc>
        <w:tc>
          <w:tcPr>
            <w:tcW w:w="916" w:type="dxa"/>
            <w:tcBorders>
              <w:top w:val="nil"/>
              <w:left w:val="nil"/>
              <w:bottom w:val="single" w:color="000000" w:sz="8" w:space="0"/>
              <w:right w:val="single" w:color="000000" w:sz="8" w:space="0"/>
            </w:tcBorders>
            <w:shd w:val="clear" w:color="auto" w:fill="auto"/>
            <w:vAlign w:val="center"/>
          </w:tcPr>
          <w:p w14:paraId="03E8E5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10kg</w:t>
            </w:r>
          </w:p>
        </w:tc>
        <w:tc>
          <w:tcPr>
            <w:tcW w:w="682" w:type="dxa"/>
            <w:tcBorders>
              <w:top w:val="nil"/>
              <w:left w:val="nil"/>
              <w:bottom w:val="single" w:color="000000" w:sz="8" w:space="0"/>
              <w:right w:val="single" w:color="000000" w:sz="8" w:space="0"/>
            </w:tcBorders>
            <w:shd w:val="clear" w:color="auto" w:fill="auto"/>
            <w:vAlign w:val="center"/>
          </w:tcPr>
          <w:p w14:paraId="0230C1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886" w:type="dxa"/>
            <w:tcBorders>
              <w:top w:val="nil"/>
              <w:left w:val="nil"/>
              <w:bottom w:val="single" w:color="000000" w:sz="8" w:space="0"/>
              <w:right w:val="single" w:color="000000" w:sz="8" w:space="0"/>
            </w:tcBorders>
            <w:shd w:val="clear" w:color="auto" w:fill="auto"/>
            <w:vAlign w:val="center"/>
          </w:tcPr>
          <w:p w14:paraId="475AB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0608B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18880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6314E7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2939AB8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70500</w:t>
            </w:r>
          </w:p>
        </w:tc>
      </w:tr>
      <w:tr w14:paraId="2D7E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1C5B17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11" w:type="dxa"/>
            <w:tcBorders>
              <w:top w:val="nil"/>
              <w:left w:val="nil"/>
              <w:bottom w:val="single" w:color="000000" w:sz="8" w:space="0"/>
              <w:right w:val="single" w:color="000000" w:sz="8" w:space="0"/>
            </w:tcBorders>
            <w:shd w:val="clear" w:color="auto" w:fill="auto"/>
            <w:vAlign w:val="center"/>
          </w:tcPr>
          <w:p w14:paraId="776E0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黄色医疗垃圾袋</w:t>
            </w:r>
          </w:p>
        </w:tc>
        <w:tc>
          <w:tcPr>
            <w:tcW w:w="2250" w:type="dxa"/>
            <w:tcBorders>
              <w:top w:val="nil"/>
              <w:left w:val="nil"/>
              <w:bottom w:val="single" w:color="000000" w:sz="8" w:space="0"/>
              <w:right w:val="single" w:color="000000" w:sz="8" w:space="0"/>
            </w:tcBorders>
            <w:shd w:val="clear" w:color="auto" w:fill="auto"/>
            <w:vAlign w:val="center"/>
          </w:tcPr>
          <w:p w14:paraId="77C91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2.5c×700×800</w:t>
            </w:r>
          </w:p>
        </w:tc>
        <w:tc>
          <w:tcPr>
            <w:tcW w:w="916" w:type="dxa"/>
            <w:tcBorders>
              <w:top w:val="nil"/>
              <w:left w:val="nil"/>
              <w:bottom w:val="single" w:color="000000" w:sz="8" w:space="0"/>
              <w:right w:val="single" w:color="000000" w:sz="8" w:space="0"/>
            </w:tcBorders>
            <w:shd w:val="clear" w:color="auto" w:fill="auto"/>
            <w:vAlign w:val="center"/>
          </w:tcPr>
          <w:p w14:paraId="19E87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w:t>
            </w:r>
          </w:p>
        </w:tc>
        <w:tc>
          <w:tcPr>
            <w:tcW w:w="682" w:type="dxa"/>
            <w:tcBorders>
              <w:top w:val="nil"/>
              <w:left w:val="nil"/>
              <w:bottom w:val="single" w:color="000000" w:sz="8" w:space="0"/>
              <w:right w:val="single" w:color="000000" w:sz="8" w:space="0"/>
            </w:tcBorders>
            <w:shd w:val="clear" w:color="auto" w:fill="auto"/>
            <w:vAlign w:val="center"/>
          </w:tcPr>
          <w:p w14:paraId="6DAC3D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886" w:type="dxa"/>
            <w:tcBorders>
              <w:top w:val="nil"/>
              <w:left w:val="nil"/>
              <w:bottom w:val="single" w:color="000000" w:sz="8" w:space="0"/>
              <w:right w:val="single" w:color="000000" w:sz="8" w:space="0"/>
            </w:tcBorders>
            <w:shd w:val="clear" w:color="auto" w:fill="auto"/>
            <w:vAlign w:val="center"/>
          </w:tcPr>
          <w:p w14:paraId="3A418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550B4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2A1A5F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34DDB4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23159B8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69100</w:t>
            </w:r>
          </w:p>
        </w:tc>
      </w:tr>
      <w:tr w14:paraId="5CEF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26BD7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11" w:type="dxa"/>
            <w:tcBorders>
              <w:top w:val="nil"/>
              <w:left w:val="nil"/>
              <w:bottom w:val="single" w:color="000000" w:sz="8" w:space="0"/>
              <w:right w:val="single" w:color="000000" w:sz="8" w:space="0"/>
            </w:tcBorders>
            <w:shd w:val="clear" w:color="auto" w:fill="auto"/>
            <w:vAlign w:val="center"/>
          </w:tcPr>
          <w:p w14:paraId="7E2B3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黄色中号医疗垃圾袋</w:t>
            </w:r>
          </w:p>
        </w:tc>
        <w:tc>
          <w:tcPr>
            <w:tcW w:w="2250" w:type="dxa"/>
            <w:tcBorders>
              <w:top w:val="nil"/>
              <w:left w:val="nil"/>
              <w:bottom w:val="single" w:color="000000" w:sz="8" w:space="0"/>
              <w:right w:val="single" w:color="000000" w:sz="8" w:space="0"/>
            </w:tcBorders>
            <w:shd w:val="clear" w:color="auto" w:fill="auto"/>
            <w:vAlign w:val="center"/>
          </w:tcPr>
          <w:p w14:paraId="5A41DE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1.8c×(370+200)×630</w:t>
            </w:r>
          </w:p>
        </w:tc>
        <w:tc>
          <w:tcPr>
            <w:tcW w:w="916" w:type="dxa"/>
            <w:tcBorders>
              <w:top w:val="nil"/>
              <w:left w:val="nil"/>
              <w:bottom w:val="single" w:color="000000" w:sz="8" w:space="0"/>
              <w:right w:val="single" w:color="000000" w:sz="8" w:space="0"/>
            </w:tcBorders>
            <w:shd w:val="clear" w:color="auto" w:fill="auto"/>
            <w:vAlign w:val="center"/>
          </w:tcPr>
          <w:p w14:paraId="3E35C4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3kg</w:t>
            </w:r>
          </w:p>
        </w:tc>
        <w:tc>
          <w:tcPr>
            <w:tcW w:w="682" w:type="dxa"/>
            <w:tcBorders>
              <w:top w:val="nil"/>
              <w:left w:val="nil"/>
              <w:bottom w:val="single" w:color="000000" w:sz="8" w:space="0"/>
              <w:right w:val="single" w:color="000000" w:sz="8" w:space="0"/>
            </w:tcBorders>
            <w:shd w:val="clear" w:color="auto" w:fill="auto"/>
            <w:vAlign w:val="center"/>
          </w:tcPr>
          <w:p w14:paraId="03A0C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886" w:type="dxa"/>
            <w:tcBorders>
              <w:top w:val="nil"/>
              <w:left w:val="nil"/>
              <w:bottom w:val="single" w:color="000000" w:sz="8" w:space="0"/>
              <w:right w:val="single" w:color="000000" w:sz="8" w:space="0"/>
            </w:tcBorders>
            <w:shd w:val="clear" w:color="auto" w:fill="auto"/>
            <w:vAlign w:val="center"/>
          </w:tcPr>
          <w:p w14:paraId="32BE9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526D3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5A06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3BDCAA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752D8C9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188100</w:t>
            </w:r>
          </w:p>
        </w:tc>
      </w:tr>
      <w:tr w14:paraId="6B3C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2FCFE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11" w:type="dxa"/>
            <w:tcBorders>
              <w:top w:val="nil"/>
              <w:left w:val="nil"/>
              <w:bottom w:val="single" w:color="000000" w:sz="8" w:space="0"/>
              <w:right w:val="single" w:color="000000" w:sz="8" w:space="0"/>
            </w:tcBorders>
            <w:shd w:val="clear" w:color="auto" w:fill="auto"/>
            <w:vAlign w:val="center"/>
          </w:tcPr>
          <w:p w14:paraId="5BCE22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黄色小号医疗垃圾袋</w:t>
            </w:r>
          </w:p>
        </w:tc>
        <w:tc>
          <w:tcPr>
            <w:tcW w:w="2250" w:type="dxa"/>
            <w:tcBorders>
              <w:top w:val="nil"/>
              <w:left w:val="nil"/>
              <w:bottom w:val="single" w:color="000000" w:sz="8" w:space="0"/>
              <w:right w:val="single" w:color="000000" w:sz="8" w:space="0"/>
            </w:tcBorders>
            <w:shd w:val="clear" w:color="auto" w:fill="auto"/>
            <w:vAlign w:val="center"/>
          </w:tcPr>
          <w:p w14:paraId="079672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1.5c×(300+150)×500</w:t>
            </w:r>
          </w:p>
        </w:tc>
        <w:tc>
          <w:tcPr>
            <w:tcW w:w="916" w:type="dxa"/>
            <w:tcBorders>
              <w:top w:val="nil"/>
              <w:left w:val="nil"/>
              <w:bottom w:val="single" w:color="000000" w:sz="8" w:space="0"/>
              <w:right w:val="single" w:color="000000" w:sz="8" w:space="0"/>
            </w:tcBorders>
            <w:shd w:val="clear" w:color="auto" w:fill="auto"/>
            <w:vAlign w:val="center"/>
          </w:tcPr>
          <w:p w14:paraId="0CDF8D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1.5kg</w:t>
            </w:r>
          </w:p>
        </w:tc>
        <w:tc>
          <w:tcPr>
            <w:tcW w:w="682" w:type="dxa"/>
            <w:tcBorders>
              <w:top w:val="nil"/>
              <w:left w:val="nil"/>
              <w:bottom w:val="single" w:color="000000" w:sz="8" w:space="0"/>
              <w:right w:val="single" w:color="000000" w:sz="8" w:space="0"/>
            </w:tcBorders>
            <w:shd w:val="clear" w:color="auto" w:fill="auto"/>
            <w:vAlign w:val="center"/>
          </w:tcPr>
          <w:p w14:paraId="25B87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886" w:type="dxa"/>
            <w:tcBorders>
              <w:top w:val="nil"/>
              <w:left w:val="nil"/>
              <w:bottom w:val="single" w:color="000000" w:sz="8" w:space="0"/>
              <w:right w:val="single" w:color="000000" w:sz="8" w:space="0"/>
            </w:tcBorders>
            <w:shd w:val="clear" w:color="auto" w:fill="auto"/>
            <w:vAlign w:val="center"/>
          </w:tcPr>
          <w:p w14:paraId="46C23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31423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695FF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133D68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1F1DCEE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34500</w:t>
            </w:r>
          </w:p>
        </w:tc>
      </w:tr>
      <w:tr w14:paraId="445C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515C813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811" w:type="dxa"/>
            <w:tcBorders>
              <w:top w:val="nil"/>
              <w:left w:val="nil"/>
              <w:bottom w:val="single" w:color="000000" w:sz="8" w:space="0"/>
              <w:right w:val="single" w:color="000000" w:sz="8" w:space="0"/>
            </w:tcBorders>
            <w:shd w:val="clear" w:color="auto" w:fill="auto"/>
            <w:vAlign w:val="center"/>
          </w:tcPr>
          <w:p w14:paraId="7BE98A1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黄色垃圾袋</w:t>
            </w:r>
          </w:p>
        </w:tc>
        <w:tc>
          <w:tcPr>
            <w:tcW w:w="2250" w:type="dxa"/>
            <w:tcBorders>
              <w:top w:val="nil"/>
              <w:left w:val="nil"/>
              <w:bottom w:val="single" w:color="000000" w:sz="8" w:space="0"/>
              <w:right w:val="single" w:color="000000" w:sz="8" w:space="0"/>
            </w:tcBorders>
            <w:shd w:val="clear" w:color="auto" w:fill="auto"/>
            <w:vAlign w:val="center"/>
          </w:tcPr>
          <w:p w14:paraId="4181A32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1.5C×（700+400）×1400</w:t>
            </w:r>
          </w:p>
        </w:tc>
        <w:tc>
          <w:tcPr>
            <w:tcW w:w="916" w:type="dxa"/>
            <w:tcBorders>
              <w:top w:val="nil"/>
              <w:left w:val="nil"/>
              <w:bottom w:val="single" w:color="000000" w:sz="8" w:space="0"/>
              <w:right w:val="single" w:color="000000" w:sz="8" w:space="0"/>
            </w:tcBorders>
            <w:shd w:val="clear" w:color="auto" w:fill="auto"/>
            <w:vAlign w:val="center"/>
          </w:tcPr>
          <w:p w14:paraId="6C50A4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165624B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黄色</w:t>
            </w:r>
          </w:p>
        </w:tc>
        <w:tc>
          <w:tcPr>
            <w:tcW w:w="886" w:type="dxa"/>
            <w:tcBorders>
              <w:top w:val="nil"/>
              <w:left w:val="nil"/>
              <w:bottom w:val="single" w:color="000000" w:sz="8" w:space="0"/>
              <w:right w:val="single" w:color="000000" w:sz="8" w:space="0"/>
            </w:tcBorders>
            <w:shd w:val="clear" w:color="auto" w:fill="auto"/>
            <w:vAlign w:val="center"/>
          </w:tcPr>
          <w:p w14:paraId="5B786AE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1E65C9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709" w:type="dxa"/>
            <w:tcBorders>
              <w:top w:val="nil"/>
              <w:left w:val="nil"/>
              <w:bottom w:val="single" w:color="000000" w:sz="8" w:space="0"/>
              <w:right w:val="single" w:color="000000" w:sz="8" w:space="0"/>
            </w:tcBorders>
            <w:shd w:val="clear" w:color="auto" w:fill="auto"/>
            <w:vAlign w:val="center"/>
          </w:tcPr>
          <w:p w14:paraId="138B61E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1C449B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79D8CC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4950</w:t>
            </w:r>
          </w:p>
        </w:tc>
      </w:tr>
      <w:tr w14:paraId="45CD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2C9A195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811" w:type="dxa"/>
            <w:tcBorders>
              <w:top w:val="nil"/>
              <w:left w:val="nil"/>
              <w:bottom w:val="single" w:color="000000" w:sz="8" w:space="0"/>
              <w:right w:val="single" w:color="000000" w:sz="8" w:space="0"/>
            </w:tcBorders>
            <w:shd w:val="clear" w:color="auto" w:fill="auto"/>
            <w:vAlign w:val="center"/>
          </w:tcPr>
          <w:p w14:paraId="76B5B4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白色垃圾袋</w:t>
            </w:r>
          </w:p>
        </w:tc>
        <w:tc>
          <w:tcPr>
            <w:tcW w:w="2250" w:type="dxa"/>
            <w:tcBorders>
              <w:top w:val="nil"/>
              <w:left w:val="nil"/>
              <w:bottom w:val="single" w:color="000000" w:sz="8" w:space="0"/>
              <w:right w:val="single" w:color="000000" w:sz="8" w:space="0"/>
            </w:tcBorders>
            <w:shd w:val="clear" w:color="auto" w:fill="auto"/>
            <w:vAlign w:val="center"/>
          </w:tcPr>
          <w:p w14:paraId="5C8F291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2.3c×900×1000</w:t>
            </w:r>
          </w:p>
        </w:tc>
        <w:tc>
          <w:tcPr>
            <w:tcW w:w="916" w:type="dxa"/>
            <w:tcBorders>
              <w:top w:val="nil"/>
              <w:left w:val="nil"/>
              <w:bottom w:val="single" w:color="000000" w:sz="8" w:space="0"/>
              <w:right w:val="single" w:color="000000" w:sz="8" w:space="0"/>
            </w:tcBorders>
            <w:shd w:val="clear" w:color="auto" w:fill="auto"/>
            <w:vAlign w:val="center"/>
          </w:tcPr>
          <w:p w14:paraId="4C96E0F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15kg</w:t>
            </w:r>
          </w:p>
        </w:tc>
        <w:tc>
          <w:tcPr>
            <w:tcW w:w="682" w:type="dxa"/>
            <w:tcBorders>
              <w:top w:val="nil"/>
              <w:left w:val="nil"/>
              <w:bottom w:val="single" w:color="000000" w:sz="8" w:space="0"/>
              <w:right w:val="single" w:color="000000" w:sz="8" w:space="0"/>
            </w:tcBorders>
            <w:shd w:val="clear" w:color="auto" w:fill="auto"/>
            <w:vAlign w:val="center"/>
          </w:tcPr>
          <w:p w14:paraId="0E933D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白色</w:t>
            </w:r>
          </w:p>
        </w:tc>
        <w:tc>
          <w:tcPr>
            <w:tcW w:w="886" w:type="dxa"/>
            <w:tcBorders>
              <w:top w:val="nil"/>
              <w:left w:val="nil"/>
              <w:bottom w:val="single" w:color="000000" w:sz="8" w:space="0"/>
              <w:right w:val="single" w:color="000000" w:sz="8" w:space="0"/>
            </w:tcBorders>
            <w:shd w:val="clear" w:color="auto" w:fill="auto"/>
            <w:vAlign w:val="center"/>
          </w:tcPr>
          <w:p w14:paraId="5C5D8B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4FFE0C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0FB64F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53D03F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36862E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27693</w:t>
            </w:r>
          </w:p>
        </w:tc>
      </w:tr>
      <w:tr w14:paraId="61E3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4F8240B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811" w:type="dxa"/>
            <w:tcBorders>
              <w:top w:val="nil"/>
              <w:left w:val="nil"/>
              <w:bottom w:val="single" w:color="000000" w:sz="8" w:space="0"/>
              <w:right w:val="single" w:color="000000" w:sz="8" w:space="0"/>
            </w:tcBorders>
            <w:shd w:val="clear" w:color="auto" w:fill="auto"/>
            <w:vAlign w:val="center"/>
          </w:tcPr>
          <w:p w14:paraId="58A93E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白色垃圾袋</w:t>
            </w:r>
          </w:p>
        </w:tc>
        <w:tc>
          <w:tcPr>
            <w:tcW w:w="2250" w:type="dxa"/>
            <w:tcBorders>
              <w:top w:val="nil"/>
              <w:left w:val="nil"/>
              <w:bottom w:val="single" w:color="000000" w:sz="8" w:space="0"/>
              <w:right w:val="single" w:color="000000" w:sz="8" w:space="0"/>
            </w:tcBorders>
            <w:shd w:val="clear" w:color="auto" w:fill="auto"/>
            <w:vAlign w:val="center"/>
          </w:tcPr>
          <w:p w14:paraId="288FE82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2c×(370+200)×630</w:t>
            </w:r>
          </w:p>
        </w:tc>
        <w:tc>
          <w:tcPr>
            <w:tcW w:w="916" w:type="dxa"/>
            <w:tcBorders>
              <w:top w:val="nil"/>
              <w:left w:val="nil"/>
              <w:bottom w:val="single" w:color="000000" w:sz="8" w:space="0"/>
              <w:right w:val="single" w:color="000000" w:sz="8" w:space="0"/>
            </w:tcBorders>
            <w:shd w:val="clear" w:color="auto" w:fill="auto"/>
            <w:vAlign w:val="center"/>
          </w:tcPr>
          <w:p w14:paraId="483DE2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5kg</w:t>
            </w:r>
          </w:p>
        </w:tc>
        <w:tc>
          <w:tcPr>
            <w:tcW w:w="682" w:type="dxa"/>
            <w:tcBorders>
              <w:top w:val="nil"/>
              <w:left w:val="nil"/>
              <w:bottom w:val="single" w:color="000000" w:sz="8" w:space="0"/>
              <w:right w:val="single" w:color="000000" w:sz="8" w:space="0"/>
            </w:tcBorders>
            <w:shd w:val="clear" w:color="auto" w:fill="auto"/>
            <w:vAlign w:val="center"/>
          </w:tcPr>
          <w:p w14:paraId="17AEEAB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白色</w:t>
            </w:r>
          </w:p>
        </w:tc>
        <w:tc>
          <w:tcPr>
            <w:tcW w:w="886" w:type="dxa"/>
            <w:tcBorders>
              <w:top w:val="nil"/>
              <w:left w:val="nil"/>
              <w:bottom w:val="single" w:color="000000" w:sz="8" w:space="0"/>
              <w:right w:val="single" w:color="000000" w:sz="8" w:space="0"/>
            </w:tcBorders>
            <w:shd w:val="clear" w:color="auto" w:fill="auto"/>
            <w:vAlign w:val="center"/>
          </w:tcPr>
          <w:p w14:paraId="688131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3E604A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45594F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50F172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7511EB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35920</w:t>
            </w:r>
          </w:p>
        </w:tc>
      </w:tr>
      <w:tr w14:paraId="761E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6BA0635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811" w:type="dxa"/>
            <w:tcBorders>
              <w:top w:val="nil"/>
              <w:left w:val="nil"/>
              <w:bottom w:val="single" w:color="000000" w:sz="8" w:space="0"/>
              <w:right w:val="single" w:color="000000" w:sz="8" w:space="0"/>
            </w:tcBorders>
            <w:shd w:val="clear" w:color="auto" w:fill="auto"/>
            <w:vAlign w:val="center"/>
          </w:tcPr>
          <w:p w14:paraId="08038A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白色垃圾袋</w:t>
            </w:r>
          </w:p>
        </w:tc>
        <w:tc>
          <w:tcPr>
            <w:tcW w:w="2250" w:type="dxa"/>
            <w:tcBorders>
              <w:top w:val="nil"/>
              <w:left w:val="nil"/>
              <w:bottom w:val="single" w:color="000000" w:sz="8" w:space="0"/>
              <w:right w:val="single" w:color="000000" w:sz="8" w:space="0"/>
            </w:tcBorders>
            <w:shd w:val="clear" w:color="auto" w:fill="auto"/>
            <w:vAlign w:val="center"/>
          </w:tcPr>
          <w:p w14:paraId="7B05B5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2c×（370+200)×850</w:t>
            </w:r>
          </w:p>
        </w:tc>
        <w:tc>
          <w:tcPr>
            <w:tcW w:w="916" w:type="dxa"/>
            <w:tcBorders>
              <w:top w:val="nil"/>
              <w:left w:val="nil"/>
              <w:bottom w:val="single" w:color="000000" w:sz="8" w:space="0"/>
              <w:right w:val="single" w:color="000000" w:sz="8" w:space="0"/>
            </w:tcBorders>
            <w:shd w:val="clear" w:color="auto" w:fill="auto"/>
            <w:vAlign w:val="center"/>
          </w:tcPr>
          <w:p w14:paraId="41B765B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5kg</w:t>
            </w:r>
          </w:p>
        </w:tc>
        <w:tc>
          <w:tcPr>
            <w:tcW w:w="682" w:type="dxa"/>
            <w:tcBorders>
              <w:top w:val="nil"/>
              <w:left w:val="nil"/>
              <w:bottom w:val="single" w:color="000000" w:sz="8" w:space="0"/>
              <w:right w:val="single" w:color="000000" w:sz="8" w:space="0"/>
            </w:tcBorders>
            <w:shd w:val="clear" w:color="auto" w:fill="auto"/>
            <w:vAlign w:val="center"/>
          </w:tcPr>
          <w:p w14:paraId="7367A9B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白色</w:t>
            </w:r>
          </w:p>
        </w:tc>
        <w:tc>
          <w:tcPr>
            <w:tcW w:w="886" w:type="dxa"/>
            <w:tcBorders>
              <w:top w:val="nil"/>
              <w:left w:val="nil"/>
              <w:bottom w:val="single" w:color="000000" w:sz="8" w:space="0"/>
              <w:right w:val="single" w:color="000000" w:sz="8" w:space="0"/>
            </w:tcBorders>
            <w:shd w:val="clear" w:color="auto" w:fill="auto"/>
            <w:vAlign w:val="center"/>
          </w:tcPr>
          <w:p w14:paraId="3BC068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7840F7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4BC619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3BFF2C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59DED0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7100</w:t>
            </w:r>
          </w:p>
        </w:tc>
      </w:tr>
      <w:tr w14:paraId="31E1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624C9AA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1811" w:type="dxa"/>
            <w:tcBorders>
              <w:top w:val="nil"/>
              <w:left w:val="nil"/>
              <w:bottom w:val="single" w:color="000000" w:sz="8" w:space="0"/>
              <w:right w:val="single" w:color="000000" w:sz="8" w:space="0"/>
            </w:tcBorders>
            <w:shd w:val="clear" w:color="auto" w:fill="auto"/>
            <w:vAlign w:val="center"/>
          </w:tcPr>
          <w:p w14:paraId="6D518D7A">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12寸白色背心袋</w:t>
            </w:r>
          </w:p>
        </w:tc>
        <w:tc>
          <w:tcPr>
            <w:tcW w:w="2250" w:type="dxa"/>
            <w:tcBorders>
              <w:top w:val="nil"/>
              <w:left w:val="nil"/>
              <w:bottom w:val="single" w:color="000000" w:sz="8" w:space="0"/>
              <w:right w:val="single" w:color="000000" w:sz="8" w:space="0"/>
            </w:tcBorders>
            <w:shd w:val="clear" w:color="auto" w:fill="auto"/>
            <w:vAlign w:val="center"/>
          </w:tcPr>
          <w:p w14:paraId="281D705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1.5c×(300+160)×500</w:t>
            </w:r>
          </w:p>
        </w:tc>
        <w:tc>
          <w:tcPr>
            <w:tcW w:w="916" w:type="dxa"/>
            <w:tcBorders>
              <w:top w:val="nil"/>
              <w:left w:val="nil"/>
              <w:bottom w:val="single" w:color="000000" w:sz="8" w:space="0"/>
              <w:right w:val="single" w:color="000000" w:sz="8" w:space="0"/>
            </w:tcBorders>
            <w:shd w:val="clear" w:color="auto" w:fill="auto"/>
            <w:vAlign w:val="center"/>
          </w:tcPr>
          <w:p w14:paraId="7888322E">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1.5kg</w:t>
            </w:r>
          </w:p>
        </w:tc>
        <w:tc>
          <w:tcPr>
            <w:tcW w:w="682" w:type="dxa"/>
            <w:tcBorders>
              <w:top w:val="nil"/>
              <w:left w:val="nil"/>
              <w:bottom w:val="single" w:color="000000" w:sz="8" w:space="0"/>
              <w:right w:val="single" w:color="000000" w:sz="8" w:space="0"/>
            </w:tcBorders>
            <w:shd w:val="clear" w:color="auto" w:fill="auto"/>
            <w:vAlign w:val="center"/>
          </w:tcPr>
          <w:p w14:paraId="0C0E2F21">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透明</w:t>
            </w:r>
          </w:p>
        </w:tc>
        <w:tc>
          <w:tcPr>
            <w:tcW w:w="886" w:type="dxa"/>
            <w:tcBorders>
              <w:top w:val="nil"/>
              <w:left w:val="nil"/>
              <w:bottom w:val="single" w:color="000000" w:sz="8" w:space="0"/>
              <w:right w:val="single" w:color="000000" w:sz="8" w:space="0"/>
            </w:tcBorders>
            <w:shd w:val="clear" w:color="auto" w:fill="auto"/>
            <w:vAlign w:val="center"/>
          </w:tcPr>
          <w:p w14:paraId="2DEEC48B">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2632A02E">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5A1A32DB">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0F67BAE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60659FF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104600</w:t>
            </w:r>
          </w:p>
        </w:tc>
      </w:tr>
      <w:tr w14:paraId="1390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6AFEF2A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811" w:type="dxa"/>
            <w:tcBorders>
              <w:top w:val="nil"/>
              <w:left w:val="nil"/>
              <w:bottom w:val="single" w:color="000000" w:sz="8" w:space="0"/>
              <w:right w:val="single" w:color="000000" w:sz="8" w:space="0"/>
            </w:tcBorders>
            <w:shd w:val="clear" w:color="auto" w:fill="auto"/>
            <w:vAlign w:val="center"/>
          </w:tcPr>
          <w:p w14:paraId="31B1AA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小黄背心袋（需定制印字）</w:t>
            </w:r>
          </w:p>
        </w:tc>
        <w:tc>
          <w:tcPr>
            <w:tcW w:w="2250" w:type="dxa"/>
            <w:tcBorders>
              <w:top w:val="nil"/>
              <w:left w:val="nil"/>
              <w:bottom w:val="single" w:color="000000" w:sz="8" w:space="0"/>
              <w:right w:val="single" w:color="000000" w:sz="8" w:space="0"/>
            </w:tcBorders>
            <w:shd w:val="clear" w:color="auto" w:fill="auto"/>
            <w:vAlign w:val="center"/>
          </w:tcPr>
          <w:p w14:paraId="137BC9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3c×（270+160）×450</w:t>
            </w:r>
          </w:p>
        </w:tc>
        <w:tc>
          <w:tcPr>
            <w:tcW w:w="916" w:type="dxa"/>
            <w:tcBorders>
              <w:top w:val="nil"/>
              <w:left w:val="nil"/>
              <w:bottom w:val="single" w:color="000000" w:sz="8" w:space="0"/>
              <w:right w:val="single" w:color="000000" w:sz="8" w:space="0"/>
            </w:tcBorders>
            <w:shd w:val="clear" w:color="auto" w:fill="auto"/>
            <w:vAlign w:val="center"/>
          </w:tcPr>
          <w:p w14:paraId="2C024A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72651D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黄色</w:t>
            </w:r>
          </w:p>
        </w:tc>
        <w:tc>
          <w:tcPr>
            <w:tcW w:w="886" w:type="dxa"/>
            <w:tcBorders>
              <w:top w:val="nil"/>
              <w:left w:val="nil"/>
              <w:bottom w:val="single" w:color="000000" w:sz="8" w:space="0"/>
              <w:right w:val="single" w:color="000000" w:sz="8" w:space="0"/>
            </w:tcBorders>
            <w:shd w:val="clear" w:color="auto" w:fill="auto"/>
            <w:vAlign w:val="center"/>
          </w:tcPr>
          <w:p w14:paraId="5431B0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396FA9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709" w:type="dxa"/>
            <w:tcBorders>
              <w:top w:val="nil"/>
              <w:left w:val="nil"/>
              <w:bottom w:val="single" w:color="000000" w:sz="8" w:space="0"/>
              <w:right w:val="single" w:color="000000" w:sz="8" w:space="0"/>
            </w:tcBorders>
            <w:shd w:val="clear" w:color="auto" w:fill="auto"/>
            <w:vAlign w:val="center"/>
          </w:tcPr>
          <w:p w14:paraId="3409A83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24FA06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74B346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20000</w:t>
            </w:r>
          </w:p>
        </w:tc>
      </w:tr>
      <w:tr w14:paraId="2337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06A0E5D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811" w:type="dxa"/>
            <w:tcBorders>
              <w:top w:val="nil"/>
              <w:left w:val="nil"/>
              <w:bottom w:val="single" w:color="000000" w:sz="8" w:space="0"/>
              <w:right w:val="single" w:color="000000" w:sz="8" w:space="0"/>
            </w:tcBorders>
            <w:shd w:val="clear" w:color="auto" w:fill="auto"/>
            <w:vAlign w:val="center"/>
          </w:tcPr>
          <w:p w14:paraId="217A575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8寸粉色背心袋</w:t>
            </w:r>
          </w:p>
        </w:tc>
        <w:tc>
          <w:tcPr>
            <w:tcW w:w="2250" w:type="dxa"/>
            <w:tcBorders>
              <w:top w:val="nil"/>
              <w:left w:val="nil"/>
              <w:bottom w:val="single" w:color="000000" w:sz="8" w:space="0"/>
              <w:right w:val="single" w:color="000000" w:sz="8" w:space="0"/>
            </w:tcBorders>
            <w:shd w:val="clear" w:color="auto" w:fill="auto"/>
            <w:vAlign w:val="center"/>
          </w:tcPr>
          <w:p w14:paraId="65566D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2c×（220+120）×350</w:t>
            </w:r>
          </w:p>
        </w:tc>
        <w:tc>
          <w:tcPr>
            <w:tcW w:w="916" w:type="dxa"/>
            <w:tcBorders>
              <w:top w:val="nil"/>
              <w:left w:val="nil"/>
              <w:bottom w:val="single" w:color="000000" w:sz="8" w:space="0"/>
              <w:right w:val="single" w:color="000000" w:sz="8" w:space="0"/>
            </w:tcBorders>
            <w:shd w:val="clear" w:color="auto" w:fill="auto"/>
            <w:vAlign w:val="center"/>
          </w:tcPr>
          <w:p w14:paraId="370D3CA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5481EC9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粉色</w:t>
            </w:r>
          </w:p>
        </w:tc>
        <w:tc>
          <w:tcPr>
            <w:tcW w:w="886" w:type="dxa"/>
            <w:tcBorders>
              <w:top w:val="nil"/>
              <w:left w:val="nil"/>
              <w:bottom w:val="single" w:color="000000" w:sz="8" w:space="0"/>
              <w:right w:val="single" w:color="000000" w:sz="8" w:space="0"/>
            </w:tcBorders>
            <w:shd w:val="clear" w:color="auto" w:fill="auto"/>
            <w:vAlign w:val="center"/>
          </w:tcPr>
          <w:p w14:paraId="635A27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2D32B1B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709" w:type="dxa"/>
            <w:tcBorders>
              <w:top w:val="nil"/>
              <w:left w:val="nil"/>
              <w:bottom w:val="single" w:color="000000" w:sz="8" w:space="0"/>
              <w:right w:val="single" w:color="000000" w:sz="8" w:space="0"/>
            </w:tcBorders>
            <w:shd w:val="clear" w:color="auto" w:fill="auto"/>
            <w:vAlign w:val="center"/>
          </w:tcPr>
          <w:p w14:paraId="4707EB9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678DA4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6D522B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65000</w:t>
            </w:r>
          </w:p>
        </w:tc>
      </w:tr>
      <w:tr w14:paraId="5CAE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6AE0AB81">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17</w:t>
            </w:r>
          </w:p>
        </w:tc>
        <w:tc>
          <w:tcPr>
            <w:tcW w:w="1811" w:type="dxa"/>
            <w:tcBorders>
              <w:top w:val="nil"/>
              <w:left w:val="nil"/>
              <w:bottom w:val="single" w:color="000000" w:sz="8" w:space="0"/>
              <w:right w:val="single" w:color="000000" w:sz="8" w:space="0"/>
            </w:tcBorders>
            <w:shd w:val="clear" w:color="auto" w:fill="auto"/>
            <w:vAlign w:val="center"/>
          </w:tcPr>
          <w:p w14:paraId="24755DA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胶片袋（需定制印字）</w:t>
            </w:r>
          </w:p>
        </w:tc>
        <w:tc>
          <w:tcPr>
            <w:tcW w:w="2250" w:type="dxa"/>
            <w:tcBorders>
              <w:top w:val="nil"/>
              <w:left w:val="nil"/>
              <w:bottom w:val="single" w:color="000000" w:sz="8" w:space="0"/>
              <w:right w:val="single" w:color="000000" w:sz="8" w:space="0"/>
            </w:tcBorders>
            <w:shd w:val="clear" w:color="auto" w:fill="auto"/>
            <w:vAlign w:val="center"/>
          </w:tcPr>
          <w:p w14:paraId="128C5A97">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7c 380×530</w:t>
            </w:r>
          </w:p>
        </w:tc>
        <w:tc>
          <w:tcPr>
            <w:tcW w:w="916" w:type="dxa"/>
            <w:tcBorders>
              <w:top w:val="nil"/>
              <w:left w:val="nil"/>
              <w:bottom w:val="single" w:color="000000" w:sz="8" w:space="0"/>
              <w:right w:val="single" w:color="000000" w:sz="8" w:space="0"/>
            </w:tcBorders>
            <w:shd w:val="clear" w:color="auto" w:fill="auto"/>
            <w:vAlign w:val="center"/>
          </w:tcPr>
          <w:p w14:paraId="1A04C96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225000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乳白</w:t>
            </w:r>
          </w:p>
        </w:tc>
        <w:tc>
          <w:tcPr>
            <w:tcW w:w="886" w:type="dxa"/>
            <w:tcBorders>
              <w:top w:val="nil"/>
              <w:left w:val="nil"/>
              <w:bottom w:val="single" w:color="000000" w:sz="8" w:space="0"/>
              <w:right w:val="single" w:color="000000" w:sz="8" w:space="0"/>
            </w:tcBorders>
            <w:shd w:val="clear" w:color="auto" w:fill="auto"/>
            <w:vAlign w:val="center"/>
          </w:tcPr>
          <w:p w14:paraId="1C03310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529FEF6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29DA95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37412C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413035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9700</w:t>
            </w:r>
          </w:p>
        </w:tc>
      </w:tr>
      <w:tr w14:paraId="1C59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4F72B124">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18</w:t>
            </w:r>
          </w:p>
        </w:tc>
        <w:tc>
          <w:tcPr>
            <w:tcW w:w="1811" w:type="dxa"/>
            <w:tcBorders>
              <w:top w:val="nil"/>
              <w:left w:val="nil"/>
              <w:bottom w:val="single" w:color="000000" w:sz="8" w:space="0"/>
              <w:right w:val="single" w:color="000000" w:sz="8" w:space="0"/>
            </w:tcBorders>
            <w:shd w:val="clear" w:color="auto" w:fill="auto"/>
            <w:vAlign w:val="center"/>
          </w:tcPr>
          <w:p w14:paraId="4F52EED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胶片袋（需定制印字）</w:t>
            </w:r>
          </w:p>
        </w:tc>
        <w:tc>
          <w:tcPr>
            <w:tcW w:w="2250" w:type="dxa"/>
            <w:tcBorders>
              <w:top w:val="nil"/>
              <w:left w:val="nil"/>
              <w:bottom w:val="single" w:color="000000" w:sz="8" w:space="0"/>
              <w:right w:val="single" w:color="000000" w:sz="8" w:space="0"/>
            </w:tcBorders>
            <w:shd w:val="clear" w:color="auto" w:fill="auto"/>
            <w:vAlign w:val="center"/>
          </w:tcPr>
          <w:p w14:paraId="75FB55AA">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7c 280×410</w:t>
            </w:r>
          </w:p>
        </w:tc>
        <w:tc>
          <w:tcPr>
            <w:tcW w:w="916" w:type="dxa"/>
            <w:tcBorders>
              <w:top w:val="nil"/>
              <w:left w:val="nil"/>
              <w:bottom w:val="single" w:color="000000" w:sz="8" w:space="0"/>
              <w:right w:val="single" w:color="000000" w:sz="8" w:space="0"/>
            </w:tcBorders>
            <w:shd w:val="clear" w:color="auto" w:fill="auto"/>
            <w:vAlign w:val="center"/>
          </w:tcPr>
          <w:p w14:paraId="4914C6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4209840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乳白</w:t>
            </w:r>
          </w:p>
        </w:tc>
        <w:tc>
          <w:tcPr>
            <w:tcW w:w="886" w:type="dxa"/>
            <w:tcBorders>
              <w:top w:val="nil"/>
              <w:left w:val="nil"/>
              <w:bottom w:val="single" w:color="000000" w:sz="8" w:space="0"/>
              <w:right w:val="single" w:color="000000" w:sz="8" w:space="0"/>
            </w:tcBorders>
            <w:shd w:val="clear" w:color="auto" w:fill="auto"/>
            <w:vAlign w:val="center"/>
          </w:tcPr>
          <w:p w14:paraId="1BAD51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644BEE8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418CF8F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3E1425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5D01B6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25500</w:t>
            </w:r>
          </w:p>
        </w:tc>
      </w:tr>
      <w:tr w14:paraId="353F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5115FEE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w:t>
            </w:r>
          </w:p>
        </w:tc>
        <w:tc>
          <w:tcPr>
            <w:tcW w:w="1811" w:type="dxa"/>
            <w:tcBorders>
              <w:top w:val="nil"/>
              <w:left w:val="nil"/>
              <w:bottom w:val="single" w:color="000000" w:sz="8" w:space="0"/>
              <w:right w:val="single" w:color="000000" w:sz="8" w:space="0"/>
            </w:tcBorders>
            <w:shd w:val="clear" w:color="auto" w:fill="auto"/>
            <w:vAlign w:val="center"/>
          </w:tcPr>
          <w:p w14:paraId="0B53B8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一次性薄膜（胶单）</w:t>
            </w:r>
          </w:p>
        </w:tc>
        <w:tc>
          <w:tcPr>
            <w:tcW w:w="2250" w:type="dxa"/>
            <w:tcBorders>
              <w:top w:val="nil"/>
              <w:left w:val="nil"/>
              <w:bottom w:val="single" w:color="000000" w:sz="8" w:space="0"/>
              <w:right w:val="single" w:color="000000" w:sz="8" w:space="0"/>
            </w:tcBorders>
            <w:shd w:val="clear" w:color="auto" w:fill="auto"/>
            <w:vAlign w:val="center"/>
          </w:tcPr>
          <w:p w14:paraId="275F816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1KG</w:t>
            </w:r>
          </w:p>
        </w:tc>
        <w:tc>
          <w:tcPr>
            <w:tcW w:w="916" w:type="dxa"/>
            <w:tcBorders>
              <w:top w:val="nil"/>
              <w:left w:val="nil"/>
              <w:bottom w:val="single" w:color="000000" w:sz="8" w:space="0"/>
              <w:right w:val="single" w:color="000000" w:sz="8" w:space="0"/>
            </w:tcBorders>
            <w:shd w:val="clear" w:color="auto" w:fill="auto"/>
            <w:vAlign w:val="center"/>
          </w:tcPr>
          <w:p w14:paraId="7160EC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173A4F2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黄色或透明</w:t>
            </w:r>
          </w:p>
        </w:tc>
        <w:tc>
          <w:tcPr>
            <w:tcW w:w="886" w:type="dxa"/>
            <w:tcBorders>
              <w:top w:val="nil"/>
              <w:left w:val="nil"/>
              <w:bottom w:val="single" w:color="000000" w:sz="8" w:space="0"/>
              <w:right w:val="single" w:color="000000" w:sz="8" w:space="0"/>
            </w:tcBorders>
            <w:shd w:val="clear" w:color="auto" w:fill="auto"/>
            <w:vAlign w:val="center"/>
          </w:tcPr>
          <w:p w14:paraId="0C592B7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03D7E8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756D81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30F06D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kg</w:t>
            </w:r>
          </w:p>
        </w:tc>
        <w:tc>
          <w:tcPr>
            <w:tcW w:w="1196" w:type="dxa"/>
            <w:tcBorders>
              <w:top w:val="nil"/>
              <w:left w:val="nil"/>
              <w:bottom w:val="single" w:color="000000" w:sz="8" w:space="0"/>
              <w:right w:val="single" w:color="000000" w:sz="8" w:space="0"/>
            </w:tcBorders>
            <w:shd w:val="clear" w:color="auto" w:fill="auto"/>
            <w:vAlign w:val="center"/>
          </w:tcPr>
          <w:p w14:paraId="1ED0526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1300</w:t>
            </w:r>
          </w:p>
        </w:tc>
      </w:tr>
      <w:tr w14:paraId="0628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2BCB2C7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w:t>
            </w:r>
          </w:p>
        </w:tc>
        <w:tc>
          <w:tcPr>
            <w:tcW w:w="1811" w:type="dxa"/>
            <w:tcBorders>
              <w:top w:val="nil"/>
              <w:left w:val="nil"/>
              <w:bottom w:val="single" w:color="000000" w:sz="8" w:space="0"/>
              <w:right w:val="single" w:color="000000" w:sz="8" w:space="0"/>
            </w:tcBorders>
            <w:shd w:val="clear" w:color="auto" w:fill="auto"/>
            <w:vAlign w:val="center"/>
          </w:tcPr>
          <w:p w14:paraId="0E78DE0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降解袋</w:t>
            </w:r>
          </w:p>
        </w:tc>
        <w:tc>
          <w:tcPr>
            <w:tcW w:w="2250" w:type="dxa"/>
            <w:tcBorders>
              <w:top w:val="nil"/>
              <w:left w:val="nil"/>
              <w:bottom w:val="single" w:color="000000" w:sz="8" w:space="0"/>
              <w:right w:val="single" w:color="000000" w:sz="8" w:space="0"/>
            </w:tcBorders>
            <w:shd w:val="clear" w:color="auto" w:fill="auto"/>
            <w:vAlign w:val="center"/>
          </w:tcPr>
          <w:p w14:paraId="5F4C9093">
            <w:pPr>
              <w:keepNext w:val="0"/>
              <w:keepLines w:val="0"/>
              <w:widowControl/>
              <w:suppressLineNumbers w:val="0"/>
              <w:jc w:val="center"/>
              <w:textAlignment w:val="center"/>
              <w:rPr>
                <w:rFonts w:hint="default"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2.5c×(240+120)×400</w:t>
            </w:r>
          </w:p>
        </w:tc>
        <w:tc>
          <w:tcPr>
            <w:tcW w:w="916" w:type="dxa"/>
            <w:tcBorders>
              <w:top w:val="nil"/>
              <w:left w:val="nil"/>
              <w:bottom w:val="single" w:color="000000" w:sz="8" w:space="0"/>
              <w:right w:val="single" w:color="000000" w:sz="8" w:space="0"/>
            </w:tcBorders>
            <w:shd w:val="clear" w:color="auto" w:fill="auto"/>
            <w:vAlign w:val="center"/>
          </w:tcPr>
          <w:p w14:paraId="4928EAB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1kg</w:t>
            </w:r>
          </w:p>
        </w:tc>
        <w:tc>
          <w:tcPr>
            <w:tcW w:w="682" w:type="dxa"/>
            <w:tcBorders>
              <w:top w:val="nil"/>
              <w:left w:val="nil"/>
              <w:bottom w:val="single" w:color="000000" w:sz="8" w:space="0"/>
              <w:right w:val="single" w:color="000000" w:sz="8" w:space="0"/>
            </w:tcBorders>
            <w:shd w:val="clear" w:color="auto" w:fill="auto"/>
            <w:vAlign w:val="center"/>
          </w:tcPr>
          <w:p w14:paraId="6669329C">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白色</w:t>
            </w:r>
          </w:p>
        </w:tc>
        <w:tc>
          <w:tcPr>
            <w:tcW w:w="886" w:type="dxa"/>
            <w:tcBorders>
              <w:top w:val="nil"/>
              <w:left w:val="nil"/>
              <w:bottom w:val="single" w:color="000000" w:sz="8" w:space="0"/>
              <w:right w:val="single" w:color="000000" w:sz="8" w:space="0"/>
            </w:tcBorders>
            <w:shd w:val="clear" w:color="auto" w:fill="auto"/>
            <w:vAlign w:val="center"/>
          </w:tcPr>
          <w:p w14:paraId="51C0D37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67CF07F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63117B89">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32C9A01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0F623B6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115300</w:t>
            </w:r>
          </w:p>
        </w:tc>
      </w:tr>
      <w:tr w14:paraId="3B55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380C78D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21</w:t>
            </w:r>
          </w:p>
        </w:tc>
        <w:tc>
          <w:tcPr>
            <w:tcW w:w="1811" w:type="dxa"/>
            <w:tcBorders>
              <w:top w:val="nil"/>
              <w:left w:val="nil"/>
              <w:bottom w:val="single" w:color="000000" w:sz="8" w:space="0"/>
              <w:right w:val="single" w:color="000000" w:sz="8" w:space="0"/>
            </w:tcBorders>
            <w:shd w:val="clear" w:color="auto" w:fill="auto"/>
            <w:vAlign w:val="center"/>
          </w:tcPr>
          <w:p w14:paraId="3A0EB690">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降解袋</w:t>
            </w:r>
          </w:p>
        </w:tc>
        <w:tc>
          <w:tcPr>
            <w:tcW w:w="2250" w:type="dxa"/>
            <w:tcBorders>
              <w:top w:val="nil"/>
              <w:left w:val="nil"/>
              <w:bottom w:val="single" w:color="000000" w:sz="8" w:space="0"/>
              <w:right w:val="single" w:color="000000" w:sz="8" w:space="0"/>
            </w:tcBorders>
            <w:shd w:val="clear" w:color="auto" w:fill="auto"/>
            <w:vAlign w:val="center"/>
          </w:tcPr>
          <w:p w14:paraId="5117EB3A">
            <w:pPr>
              <w:keepNext w:val="0"/>
              <w:keepLines w:val="0"/>
              <w:widowControl/>
              <w:suppressLineNumbers w:val="0"/>
              <w:jc w:val="center"/>
              <w:textAlignment w:val="center"/>
              <w:rPr>
                <w:rFonts w:hint="default"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2.5c×(150+100)×320</w:t>
            </w:r>
          </w:p>
        </w:tc>
        <w:tc>
          <w:tcPr>
            <w:tcW w:w="916" w:type="dxa"/>
            <w:tcBorders>
              <w:top w:val="nil"/>
              <w:left w:val="nil"/>
              <w:bottom w:val="single" w:color="000000" w:sz="8" w:space="0"/>
              <w:right w:val="single" w:color="000000" w:sz="8" w:space="0"/>
            </w:tcBorders>
            <w:shd w:val="clear" w:color="auto" w:fill="auto"/>
            <w:vAlign w:val="center"/>
          </w:tcPr>
          <w:p w14:paraId="66B6778D">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0.5kg</w:t>
            </w:r>
          </w:p>
        </w:tc>
        <w:tc>
          <w:tcPr>
            <w:tcW w:w="682" w:type="dxa"/>
            <w:tcBorders>
              <w:top w:val="nil"/>
              <w:left w:val="nil"/>
              <w:bottom w:val="single" w:color="000000" w:sz="8" w:space="0"/>
              <w:right w:val="single" w:color="000000" w:sz="8" w:space="0"/>
            </w:tcBorders>
            <w:shd w:val="clear" w:color="auto" w:fill="auto"/>
            <w:vAlign w:val="center"/>
          </w:tcPr>
          <w:p w14:paraId="3498D3AF">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白色</w:t>
            </w:r>
          </w:p>
        </w:tc>
        <w:tc>
          <w:tcPr>
            <w:tcW w:w="886" w:type="dxa"/>
            <w:tcBorders>
              <w:top w:val="nil"/>
              <w:left w:val="nil"/>
              <w:bottom w:val="single" w:color="000000" w:sz="8" w:space="0"/>
              <w:right w:val="single" w:color="000000" w:sz="8" w:space="0"/>
            </w:tcBorders>
            <w:shd w:val="clear" w:color="auto" w:fill="auto"/>
            <w:vAlign w:val="center"/>
          </w:tcPr>
          <w:p w14:paraId="0EEFF418">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2A3ECE2E">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180℃</w:t>
            </w:r>
          </w:p>
        </w:tc>
        <w:tc>
          <w:tcPr>
            <w:tcW w:w="709" w:type="dxa"/>
            <w:tcBorders>
              <w:top w:val="nil"/>
              <w:left w:val="nil"/>
              <w:bottom w:val="single" w:color="000000" w:sz="8" w:space="0"/>
              <w:right w:val="single" w:color="000000" w:sz="8" w:space="0"/>
            </w:tcBorders>
            <w:shd w:val="clear" w:color="auto" w:fill="auto"/>
            <w:vAlign w:val="center"/>
          </w:tcPr>
          <w:p w14:paraId="26CC5387">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13AB72D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0F3C31FF">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40000</w:t>
            </w:r>
          </w:p>
        </w:tc>
      </w:tr>
      <w:tr w14:paraId="05BA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32B541F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w:t>
            </w:r>
          </w:p>
        </w:tc>
        <w:tc>
          <w:tcPr>
            <w:tcW w:w="1811" w:type="dxa"/>
            <w:tcBorders>
              <w:top w:val="nil"/>
              <w:left w:val="nil"/>
              <w:bottom w:val="single" w:color="000000" w:sz="8" w:space="0"/>
              <w:right w:val="single" w:color="000000" w:sz="8" w:space="0"/>
            </w:tcBorders>
            <w:shd w:val="clear" w:color="auto" w:fill="auto"/>
            <w:vAlign w:val="center"/>
          </w:tcPr>
          <w:p w14:paraId="177924E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后下药可降解袋（需定制印字）</w:t>
            </w:r>
          </w:p>
        </w:tc>
        <w:tc>
          <w:tcPr>
            <w:tcW w:w="2250" w:type="dxa"/>
            <w:tcBorders>
              <w:top w:val="nil"/>
              <w:left w:val="nil"/>
              <w:bottom w:val="single" w:color="000000" w:sz="8" w:space="0"/>
              <w:right w:val="single" w:color="000000" w:sz="8" w:space="0"/>
            </w:tcBorders>
            <w:shd w:val="clear" w:color="auto" w:fill="auto"/>
            <w:vAlign w:val="center"/>
          </w:tcPr>
          <w:p w14:paraId="1220A7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200+100</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u w:val="none"/>
                <w:lang w:val="en-US" w:eastAsia="zh-CN" w:bidi="ar"/>
              </w:rPr>
              <w:t>320</w:t>
            </w:r>
          </w:p>
        </w:tc>
        <w:tc>
          <w:tcPr>
            <w:tcW w:w="916" w:type="dxa"/>
            <w:tcBorders>
              <w:top w:val="nil"/>
              <w:left w:val="nil"/>
              <w:bottom w:val="single" w:color="000000" w:sz="8" w:space="0"/>
              <w:right w:val="single" w:color="000000" w:sz="8" w:space="0"/>
            </w:tcBorders>
            <w:shd w:val="clear" w:color="auto" w:fill="auto"/>
            <w:vAlign w:val="center"/>
          </w:tcPr>
          <w:p w14:paraId="51C80D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7AD9D75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透明</w:t>
            </w:r>
          </w:p>
        </w:tc>
        <w:tc>
          <w:tcPr>
            <w:tcW w:w="886" w:type="dxa"/>
            <w:tcBorders>
              <w:top w:val="nil"/>
              <w:left w:val="nil"/>
              <w:bottom w:val="single" w:color="000000" w:sz="8" w:space="0"/>
              <w:right w:val="single" w:color="000000" w:sz="8" w:space="0"/>
            </w:tcBorders>
            <w:shd w:val="clear" w:color="auto" w:fill="auto"/>
            <w:vAlign w:val="center"/>
          </w:tcPr>
          <w:p w14:paraId="158044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0F3024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709" w:type="dxa"/>
            <w:tcBorders>
              <w:top w:val="nil"/>
              <w:left w:val="nil"/>
              <w:bottom w:val="single" w:color="000000" w:sz="8" w:space="0"/>
              <w:right w:val="single" w:color="000000" w:sz="8" w:space="0"/>
            </w:tcBorders>
            <w:shd w:val="clear" w:color="auto" w:fill="auto"/>
            <w:vAlign w:val="center"/>
          </w:tcPr>
          <w:p w14:paraId="353EEE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6B1279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6E8DD10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14200</w:t>
            </w:r>
          </w:p>
        </w:tc>
      </w:tr>
      <w:tr w14:paraId="44D4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28E1E07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w:t>
            </w:r>
          </w:p>
        </w:tc>
        <w:tc>
          <w:tcPr>
            <w:tcW w:w="1811" w:type="dxa"/>
            <w:tcBorders>
              <w:top w:val="nil"/>
              <w:left w:val="nil"/>
              <w:bottom w:val="single" w:color="000000" w:sz="8" w:space="0"/>
              <w:right w:val="single" w:color="000000" w:sz="8" w:space="0"/>
            </w:tcBorders>
            <w:shd w:val="clear" w:color="auto" w:fill="auto"/>
            <w:vAlign w:val="center"/>
          </w:tcPr>
          <w:p w14:paraId="72FCB0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中药内服袋（需定制印字）</w:t>
            </w:r>
          </w:p>
        </w:tc>
        <w:tc>
          <w:tcPr>
            <w:tcW w:w="2250" w:type="dxa"/>
            <w:tcBorders>
              <w:top w:val="nil"/>
              <w:left w:val="nil"/>
              <w:bottom w:val="single" w:color="000000" w:sz="8" w:space="0"/>
              <w:right w:val="single" w:color="000000" w:sz="8" w:space="0"/>
            </w:tcBorders>
            <w:shd w:val="clear" w:color="auto" w:fill="auto"/>
            <w:vAlign w:val="center"/>
          </w:tcPr>
          <w:p w14:paraId="78BB2E2D">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260+130</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2"/>
                <w:szCs w:val="22"/>
                <w:u w:val="none"/>
                <w:lang w:val="en-US" w:eastAsia="zh-CN" w:bidi="ar"/>
              </w:rPr>
              <w:t>410</w:t>
            </w:r>
            <w:bookmarkStart w:id="0" w:name="_GoBack"/>
            <w:bookmarkEnd w:id="0"/>
          </w:p>
        </w:tc>
        <w:tc>
          <w:tcPr>
            <w:tcW w:w="916" w:type="dxa"/>
            <w:tcBorders>
              <w:top w:val="nil"/>
              <w:left w:val="nil"/>
              <w:bottom w:val="single" w:color="000000" w:sz="8" w:space="0"/>
              <w:right w:val="single" w:color="000000" w:sz="8" w:space="0"/>
            </w:tcBorders>
            <w:shd w:val="clear" w:color="auto" w:fill="auto"/>
            <w:vAlign w:val="center"/>
          </w:tcPr>
          <w:p w14:paraId="3C7CFF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321F647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透明</w:t>
            </w:r>
          </w:p>
        </w:tc>
        <w:tc>
          <w:tcPr>
            <w:tcW w:w="886" w:type="dxa"/>
            <w:tcBorders>
              <w:top w:val="nil"/>
              <w:left w:val="nil"/>
              <w:bottom w:val="single" w:color="000000" w:sz="8" w:space="0"/>
              <w:right w:val="single" w:color="000000" w:sz="8" w:space="0"/>
            </w:tcBorders>
            <w:shd w:val="clear" w:color="auto" w:fill="auto"/>
            <w:vAlign w:val="center"/>
          </w:tcPr>
          <w:p w14:paraId="658530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683DAC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709" w:type="dxa"/>
            <w:tcBorders>
              <w:top w:val="nil"/>
              <w:left w:val="nil"/>
              <w:bottom w:val="single" w:color="000000" w:sz="8" w:space="0"/>
              <w:right w:val="single" w:color="000000" w:sz="8" w:space="0"/>
            </w:tcBorders>
            <w:shd w:val="clear" w:color="auto" w:fill="auto"/>
            <w:vAlign w:val="center"/>
          </w:tcPr>
          <w:p w14:paraId="2B220D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4D625F4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759B1D2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295200</w:t>
            </w:r>
          </w:p>
        </w:tc>
      </w:tr>
      <w:tr w14:paraId="00FA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65D73E9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w:t>
            </w:r>
          </w:p>
        </w:tc>
        <w:tc>
          <w:tcPr>
            <w:tcW w:w="1811" w:type="dxa"/>
            <w:tcBorders>
              <w:top w:val="nil"/>
              <w:left w:val="nil"/>
              <w:bottom w:val="single" w:color="000000" w:sz="8" w:space="0"/>
              <w:right w:val="single" w:color="000000" w:sz="8" w:space="0"/>
            </w:tcBorders>
            <w:shd w:val="clear" w:color="auto" w:fill="auto"/>
            <w:vAlign w:val="center"/>
          </w:tcPr>
          <w:p w14:paraId="02E6951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先煎药袋</w:t>
            </w:r>
          </w:p>
        </w:tc>
        <w:tc>
          <w:tcPr>
            <w:tcW w:w="2250" w:type="dxa"/>
            <w:tcBorders>
              <w:top w:val="nil"/>
              <w:left w:val="nil"/>
              <w:bottom w:val="single" w:color="000000" w:sz="8" w:space="0"/>
              <w:right w:val="single" w:color="000000" w:sz="8" w:space="0"/>
            </w:tcBorders>
            <w:shd w:val="clear" w:color="auto" w:fill="auto"/>
            <w:vAlign w:val="center"/>
          </w:tcPr>
          <w:p w14:paraId="4F5A7EB2">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3c×150+100</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4"/>
                <w:szCs w:val="24"/>
                <w:u w:val="none"/>
                <w:lang w:val="en-US" w:eastAsia="zh-CN" w:bidi="ar"/>
              </w:rPr>
              <w:t>280</w:t>
            </w:r>
          </w:p>
        </w:tc>
        <w:tc>
          <w:tcPr>
            <w:tcW w:w="916" w:type="dxa"/>
            <w:tcBorders>
              <w:top w:val="nil"/>
              <w:left w:val="nil"/>
              <w:bottom w:val="single" w:color="000000" w:sz="8" w:space="0"/>
              <w:right w:val="single" w:color="000000" w:sz="8" w:space="0"/>
            </w:tcBorders>
            <w:shd w:val="clear" w:color="auto" w:fill="auto"/>
            <w:vAlign w:val="center"/>
          </w:tcPr>
          <w:p w14:paraId="5D648F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1KG</w:t>
            </w:r>
          </w:p>
        </w:tc>
        <w:tc>
          <w:tcPr>
            <w:tcW w:w="682" w:type="dxa"/>
            <w:tcBorders>
              <w:top w:val="nil"/>
              <w:left w:val="nil"/>
              <w:bottom w:val="single" w:color="000000" w:sz="8" w:space="0"/>
              <w:right w:val="single" w:color="000000" w:sz="8" w:space="0"/>
            </w:tcBorders>
            <w:shd w:val="clear" w:color="auto" w:fill="auto"/>
            <w:vAlign w:val="center"/>
          </w:tcPr>
          <w:p w14:paraId="692B177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半透明印刷</w:t>
            </w:r>
          </w:p>
        </w:tc>
        <w:tc>
          <w:tcPr>
            <w:tcW w:w="886" w:type="dxa"/>
            <w:tcBorders>
              <w:top w:val="nil"/>
              <w:left w:val="nil"/>
              <w:bottom w:val="single" w:color="000000" w:sz="8" w:space="0"/>
              <w:right w:val="single" w:color="000000" w:sz="8" w:space="0"/>
            </w:tcBorders>
            <w:shd w:val="clear" w:color="auto" w:fill="auto"/>
            <w:vAlign w:val="center"/>
          </w:tcPr>
          <w:p w14:paraId="3CEB4A9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028E8CE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041967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108E97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2B8874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15800</w:t>
            </w:r>
          </w:p>
        </w:tc>
      </w:tr>
      <w:tr w14:paraId="1B19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37DA73D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c>
          <w:tcPr>
            <w:tcW w:w="1811" w:type="dxa"/>
            <w:tcBorders>
              <w:top w:val="nil"/>
              <w:left w:val="nil"/>
              <w:bottom w:val="single" w:color="000000" w:sz="8" w:space="0"/>
              <w:right w:val="single" w:color="000000" w:sz="8" w:space="0"/>
            </w:tcBorders>
            <w:shd w:val="clear" w:color="auto" w:fill="auto"/>
            <w:vAlign w:val="center"/>
          </w:tcPr>
          <w:p w14:paraId="255F34C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包煎药袋</w:t>
            </w:r>
          </w:p>
        </w:tc>
        <w:tc>
          <w:tcPr>
            <w:tcW w:w="2250" w:type="dxa"/>
            <w:tcBorders>
              <w:top w:val="nil"/>
              <w:left w:val="nil"/>
              <w:bottom w:val="single" w:color="000000" w:sz="8" w:space="0"/>
              <w:right w:val="single" w:color="000000" w:sz="8" w:space="0"/>
            </w:tcBorders>
            <w:shd w:val="clear" w:color="auto" w:fill="auto"/>
            <w:vAlign w:val="center"/>
          </w:tcPr>
          <w:p w14:paraId="2132CD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3c×150+100</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4"/>
                <w:szCs w:val="24"/>
                <w:u w:val="none"/>
                <w:lang w:val="en-US" w:eastAsia="zh-CN" w:bidi="ar"/>
              </w:rPr>
              <w:t>280</w:t>
            </w:r>
          </w:p>
        </w:tc>
        <w:tc>
          <w:tcPr>
            <w:tcW w:w="916" w:type="dxa"/>
            <w:tcBorders>
              <w:top w:val="nil"/>
              <w:left w:val="nil"/>
              <w:bottom w:val="single" w:color="000000" w:sz="8" w:space="0"/>
              <w:right w:val="single" w:color="000000" w:sz="8" w:space="0"/>
            </w:tcBorders>
            <w:shd w:val="clear" w:color="auto" w:fill="auto"/>
            <w:vAlign w:val="center"/>
          </w:tcPr>
          <w:p w14:paraId="2B9BC62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1KG</w:t>
            </w:r>
          </w:p>
        </w:tc>
        <w:tc>
          <w:tcPr>
            <w:tcW w:w="682" w:type="dxa"/>
            <w:tcBorders>
              <w:top w:val="nil"/>
              <w:left w:val="nil"/>
              <w:bottom w:val="single" w:color="000000" w:sz="8" w:space="0"/>
              <w:right w:val="single" w:color="000000" w:sz="8" w:space="0"/>
            </w:tcBorders>
            <w:shd w:val="clear" w:color="auto" w:fill="auto"/>
            <w:vAlign w:val="center"/>
          </w:tcPr>
          <w:p w14:paraId="5DB45CA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半透明印刷</w:t>
            </w:r>
          </w:p>
        </w:tc>
        <w:tc>
          <w:tcPr>
            <w:tcW w:w="886" w:type="dxa"/>
            <w:tcBorders>
              <w:top w:val="nil"/>
              <w:left w:val="nil"/>
              <w:bottom w:val="single" w:color="000000" w:sz="8" w:space="0"/>
              <w:right w:val="single" w:color="000000" w:sz="8" w:space="0"/>
            </w:tcBorders>
            <w:shd w:val="clear" w:color="auto" w:fill="auto"/>
            <w:vAlign w:val="center"/>
          </w:tcPr>
          <w:p w14:paraId="175D1B3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0CD458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31114D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18AD90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4C36FC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9700</w:t>
            </w:r>
          </w:p>
        </w:tc>
      </w:tr>
      <w:tr w14:paraId="4696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7D1C776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26</w:t>
            </w:r>
          </w:p>
        </w:tc>
        <w:tc>
          <w:tcPr>
            <w:tcW w:w="1811" w:type="dxa"/>
            <w:tcBorders>
              <w:top w:val="nil"/>
              <w:left w:val="nil"/>
              <w:bottom w:val="single" w:color="000000" w:sz="8" w:space="0"/>
              <w:right w:val="single" w:color="000000" w:sz="8" w:space="0"/>
            </w:tcBorders>
            <w:shd w:val="clear" w:color="auto" w:fill="auto"/>
            <w:vAlign w:val="center"/>
          </w:tcPr>
          <w:p w14:paraId="747CBB2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西药房环保袋</w:t>
            </w:r>
          </w:p>
        </w:tc>
        <w:tc>
          <w:tcPr>
            <w:tcW w:w="2250" w:type="dxa"/>
            <w:tcBorders>
              <w:top w:val="nil"/>
              <w:left w:val="nil"/>
              <w:bottom w:val="single" w:color="000000" w:sz="8" w:space="0"/>
              <w:right w:val="single" w:color="000000" w:sz="8" w:space="0"/>
            </w:tcBorders>
            <w:shd w:val="clear" w:color="auto" w:fill="auto"/>
            <w:vAlign w:val="center"/>
          </w:tcPr>
          <w:p w14:paraId="567441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2.5c×250</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kern w:val="0"/>
                <w:sz w:val="24"/>
                <w:szCs w:val="24"/>
                <w:u w:val="none"/>
                <w:lang w:val="en-US" w:eastAsia="zh-CN" w:bidi="ar"/>
              </w:rPr>
              <w:t>400cm</w:t>
            </w:r>
          </w:p>
        </w:tc>
        <w:tc>
          <w:tcPr>
            <w:tcW w:w="916" w:type="dxa"/>
            <w:tcBorders>
              <w:top w:val="nil"/>
              <w:left w:val="nil"/>
              <w:bottom w:val="single" w:color="000000" w:sz="8" w:space="0"/>
              <w:right w:val="single" w:color="000000" w:sz="8" w:space="0"/>
            </w:tcBorders>
            <w:shd w:val="clear" w:color="auto" w:fill="auto"/>
            <w:vAlign w:val="center"/>
          </w:tcPr>
          <w:p w14:paraId="65F584D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2KG</w:t>
            </w:r>
          </w:p>
        </w:tc>
        <w:tc>
          <w:tcPr>
            <w:tcW w:w="682" w:type="dxa"/>
            <w:tcBorders>
              <w:top w:val="nil"/>
              <w:left w:val="nil"/>
              <w:bottom w:val="single" w:color="000000" w:sz="8" w:space="0"/>
              <w:right w:val="single" w:color="000000" w:sz="8" w:space="0"/>
            </w:tcBorders>
            <w:shd w:val="clear" w:color="auto" w:fill="auto"/>
            <w:vAlign w:val="center"/>
          </w:tcPr>
          <w:p w14:paraId="2CCEFCA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半透明</w:t>
            </w:r>
          </w:p>
        </w:tc>
        <w:tc>
          <w:tcPr>
            <w:tcW w:w="886" w:type="dxa"/>
            <w:tcBorders>
              <w:top w:val="nil"/>
              <w:left w:val="nil"/>
              <w:bottom w:val="single" w:color="000000" w:sz="8" w:space="0"/>
              <w:right w:val="single" w:color="000000" w:sz="8" w:space="0"/>
            </w:tcBorders>
            <w:shd w:val="clear" w:color="auto" w:fill="auto"/>
            <w:vAlign w:val="center"/>
          </w:tcPr>
          <w:p w14:paraId="24C275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2D59568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507C502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399E94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28D0E5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90000</w:t>
            </w:r>
          </w:p>
        </w:tc>
      </w:tr>
      <w:tr w14:paraId="7D42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37E2FDF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27</w:t>
            </w:r>
          </w:p>
        </w:tc>
        <w:tc>
          <w:tcPr>
            <w:tcW w:w="1811" w:type="dxa"/>
            <w:tcBorders>
              <w:top w:val="nil"/>
              <w:left w:val="nil"/>
              <w:bottom w:val="single" w:color="000000" w:sz="8" w:space="0"/>
              <w:right w:val="single" w:color="000000" w:sz="8" w:space="0"/>
            </w:tcBorders>
            <w:shd w:val="clear" w:color="auto" w:fill="auto"/>
            <w:vAlign w:val="center"/>
          </w:tcPr>
          <w:p w14:paraId="2480DA2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中药环保袋</w:t>
            </w:r>
          </w:p>
        </w:tc>
        <w:tc>
          <w:tcPr>
            <w:tcW w:w="2250" w:type="dxa"/>
            <w:tcBorders>
              <w:top w:val="nil"/>
              <w:left w:val="nil"/>
              <w:bottom w:val="single" w:color="000000" w:sz="8" w:space="0"/>
              <w:right w:val="single" w:color="000000" w:sz="8" w:space="0"/>
            </w:tcBorders>
            <w:shd w:val="clear" w:color="auto" w:fill="auto"/>
            <w:vAlign w:val="center"/>
          </w:tcPr>
          <w:p w14:paraId="0DA7C546">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2.5C×（230+120）×400</w:t>
            </w:r>
          </w:p>
        </w:tc>
        <w:tc>
          <w:tcPr>
            <w:tcW w:w="916" w:type="dxa"/>
            <w:tcBorders>
              <w:top w:val="nil"/>
              <w:left w:val="nil"/>
              <w:bottom w:val="single" w:color="000000" w:sz="8" w:space="0"/>
              <w:right w:val="single" w:color="000000" w:sz="8" w:space="0"/>
            </w:tcBorders>
            <w:shd w:val="clear" w:color="auto" w:fill="auto"/>
            <w:vAlign w:val="center"/>
          </w:tcPr>
          <w:p w14:paraId="2143578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2KG</w:t>
            </w:r>
          </w:p>
        </w:tc>
        <w:tc>
          <w:tcPr>
            <w:tcW w:w="682" w:type="dxa"/>
            <w:tcBorders>
              <w:top w:val="nil"/>
              <w:left w:val="nil"/>
              <w:bottom w:val="single" w:color="000000" w:sz="8" w:space="0"/>
              <w:right w:val="single" w:color="000000" w:sz="8" w:space="0"/>
            </w:tcBorders>
            <w:shd w:val="clear" w:color="auto" w:fill="auto"/>
            <w:vAlign w:val="center"/>
          </w:tcPr>
          <w:p w14:paraId="22AADB3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半透明</w:t>
            </w:r>
          </w:p>
        </w:tc>
        <w:tc>
          <w:tcPr>
            <w:tcW w:w="886" w:type="dxa"/>
            <w:tcBorders>
              <w:top w:val="nil"/>
              <w:left w:val="nil"/>
              <w:bottom w:val="single" w:color="000000" w:sz="8" w:space="0"/>
              <w:right w:val="single" w:color="000000" w:sz="8" w:space="0"/>
            </w:tcBorders>
            <w:shd w:val="clear" w:color="auto" w:fill="auto"/>
            <w:vAlign w:val="center"/>
          </w:tcPr>
          <w:p w14:paraId="484B1D2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23ACD70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18BAD6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可降解</w:t>
            </w:r>
          </w:p>
        </w:tc>
        <w:tc>
          <w:tcPr>
            <w:tcW w:w="1186" w:type="dxa"/>
            <w:tcBorders>
              <w:top w:val="nil"/>
              <w:left w:val="nil"/>
              <w:bottom w:val="single" w:color="000000" w:sz="8" w:space="0"/>
              <w:right w:val="single" w:color="000000" w:sz="8" w:space="0"/>
            </w:tcBorders>
            <w:shd w:val="clear" w:color="auto" w:fill="auto"/>
            <w:vAlign w:val="center"/>
          </w:tcPr>
          <w:p w14:paraId="48D849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4491BC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37900</w:t>
            </w:r>
          </w:p>
        </w:tc>
      </w:tr>
      <w:tr w14:paraId="67B2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0686E88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28</w:t>
            </w:r>
          </w:p>
        </w:tc>
        <w:tc>
          <w:tcPr>
            <w:tcW w:w="1811" w:type="dxa"/>
            <w:tcBorders>
              <w:top w:val="nil"/>
              <w:left w:val="nil"/>
              <w:bottom w:val="single" w:color="000000" w:sz="8" w:space="0"/>
              <w:right w:val="single" w:color="000000" w:sz="8" w:space="0"/>
            </w:tcBorders>
            <w:shd w:val="clear" w:color="auto" w:fill="auto"/>
            <w:vAlign w:val="center"/>
          </w:tcPr>
          <w:p w14:paraId="21CE7F5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食用级透明PE自封袋（加厚））</w:t>
            </w:r>
          </w:p>
        </w:tc>
        <w:tc>
          <w:tcPr>
            <w:tcW w:w="2250" w:type="dxa"/>
            <w:tcBorders>
              <w:top w:val="nil"/>
              <w:left w:val="nil"/>
              <w:bottom w:val="single" w:color="000000" w:sz="8" w:space="0"/>
              <w:right w:val="single" w:color="000000" w:sz="8" w:space="0"/>
            </w:tcBorders>
            <w:shd w:val="clear" w:color="auto" w:fill="auto"/>
            <w:vAlign w:val="center"/>
          </w:tcPr>
          <w:p w14:paraId="7AE284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80×120</w:t>
            </w:r>
          </w:p>
        </w:tc>
        <w:tc>
          <w:tcPr>
            <w:tcW w:w="916" w:type="dxa"/>
            <w:tcBorders>
              <w:top w:val="nil"/>
              <w:left w:val="nil"/>
              <w:bottom w:val="single" w:color="000000" w:sz="8" w:space="0"/>
              <w:right w:val="single" w:color="000000" w:sz="8" w:space="0"/>
            </w:tcBorders>
            <w:shd w:val="clear" w:color="auto" w:fill="auto"/>
            <w:vAlign w:val="center"/>
          </w:tcPr>
          <w:p w14:paraId="5C3729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20C675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透明</w:t>
            </w:r>
          </w:p>
        </w:tc>
        <w:tc>
          <w:tcPr>
            <w:tcW w:w="886" w:type="dxa"/>
            <w:tcBorders>
              <w:top w:val="nil"/>
              <w:left w:val="nil"/>
              <w:bottom w:val="single" w:color="000000" w:sz="8" w:space="0"/>
              <w:right w:val="single" w:color="000000" w:sz="8" w:space="0"/>
            </w:tcBorders>
            <w:shd w:val="clear" w:color="auto" w:fill="auto"/>
            <w:vAlign w:val="center"/>
          </w:tcPr>
          <w:p w14:paraId="2C6A27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33FB87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526C84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658257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1DE18FF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112000</w:t>
            </w:r>
          </w:p>
        </w:tc>
      </w:tr>
      <w:tr w14:paraId="0267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5E48F6B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29</w:t>
            </w:r>
          </w:p>
        </w:tc>
        <w:tc>
          <w:tcPr>
            <w:tcW w:w="1811" w:type="dxa"/>
            <w:tcBorders>
              <w:top w:val="nil"/>
              <w:left w:val="nil"/>
              <w:bottom w:val="single" w:color="000000" w:sz="8" w:space="0"/>
              <w:right w:val="single" w:color="000000" w:sz="8" w:space="0"/>
            </w:tcBorders>
            <w:shd w:val="clear" w:color="auto" w:fill="auto"/>
            <w:vAlign w:val="center"/>
          </w:tcPr>
          <w:p w14:paraId="2DB5FA9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食用级透明PE自封袋（加厚））</w:t>
            </w:r>
          </w:p>
        </w:tc>
        <w:tc>
          <w:tcPr>
            <w:tcW w:w="2250" w:type="dxa"/>
            <w:tcBorders>
              <w:top w:val="nil"/>
              <w:left w:val="nil"/>
              <w:bottom w:val="single" w:color="000000" w:sz="8" w:space="0"/>
              <w:right w:val="single" w:color="000000" w:sz="8" w:space="0"/>
            </w:tcBorders>
            <w:shd w:val="clear" w:color="auto" w:fill="auto"/>
            <w:vAlign w:val="center"/>
          </w:tcPr>
          <w:p w14:paraId="14B387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100×150</w:t>
            </w:r>
          </w:p>
        </w:tc>
        <w:tc>
          <w:tcPr>
            <w:tcW w:w="916" w:type="dxa"/>
            <w:tcBorders>
              <w:top w:val="nil"/>
              <w:left w:val="nil"/>
              <w:bottom w:val="single" w:color="000000" w:sz="8" w:space="0"/>
              <w:right w:val="single" w:color="000000" w:sz="8" w:space="0"/>
            </w:tcBorders>
            <w:shd w:val="clear" w:color="auto" w:fill="auto"/>
            <w:vAlign w:val="center"/>
          </w:tcPr>
          <w:p w14:paraId="5FB5DE5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82" w:type="dxa"/>
            <w:tcBorders>
              <w:top w:val="nil"/>
              <w:left w:val="nil"/>
              <w:bottom w:val="single" w:color="000000" w:sz="8" w:space="0"/>
              <w:right w:val="single" w:color="000000" w:sz="8" w:space="0"/>
            </w:tcBorders>
            <w:shd w:val="clear" w:color="auto" w:fill="auto"/>
            <w:vAlign w:val="center"/>
          </w:tcPr>
          <w:p w14:paraId="3A2CC1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透明</w:t>
            </w:r>
          </w:p>
        </w:tc>
        <w:tc>
          <w:tcPr>
            <w:tcW w:w="886" w:type="dxa"/>
            <w:tcBorders>
              <w:top w:val="nil"/>
              <w:left w:val="nil"/>
              <w:bottom w:val="single" w:color="000000" w:sz="8" w:space="0"/>
              <w:right w:val="single" w:color="000000" w:sz="8" w:space="0"/>
            </w:tcBorders>
            <w:shd w:val="clear" w:color="auto" w:fill="auto"/>
            <w:vAlign w:val="center"/>
          </w:tcPr>
          <w:p w14:paraId="6E3FE6B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6D336A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735B57F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HDPE</w:t>
            </w:r>
          </w:p>
        </w:tc>
        <w:tc>
          <w:tcPr>
            <w:tcW w:w="1186" w:type="dxa"/>
            <w:tcBorders>
              <w:top w:val="nil"/>
              <w:left w:val="nil"/>
              <w:bottom w:val="single" w:color="000000" w:sz="8" w:space="0"/>
              <w:right w:val="single" w:color="000000" w:sz="8" w:space="0"/>
            </w:tcBorders>
            <w:shd w:val="clear" w:color="auto" w:fill="auto"/>
            <w:vAlign w:val="center"/>
          </w:tcPr>
          <w:p w14:paraId="297FED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12F862D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111000</w:t>
            </w:r>
          </w:p>
        </w:tc>
      </w:tr>
      <w:tr w14:paraId="48B4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9" w:type="dxa"/>
            <w:tcBorders>
              <w:top w:val="nil"/>
              <w:left w:val="single" w:color="000000" w:sz="8" w:space="0"/>
              <w:bottom w:val="single" w:color="000000" w:sz="8" w:space="0"/>
              <w:right w:val="single" w:color="000000" w:sz="8" w:space="0"/>
            </w:tcBorders>
            <w:shd w:val="clear" w:color="auto" w:fill="auto"/>
            <w:vAlign w:val="center"/>
          </w:tcPr>
          <w:p w14:paraId="1F30E5A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30</w:t>
            </w:r>
          </w:p>
        </w:tc>
        <w:tc>
          <w:tcPr>
            <w:tcW w:w="1811" w:type="dxa"/>
            <w:tcBorders>
              <w:top w:val="nil"/>
              <w:left w:val="nil"/>
              <w:bottom w:val="single" w:color="000000" w:sz="8" w:space="0"/>
              <w:right w:val="single" w:color="000000" w:sz="8" w:space="0"/>
            </w:tcBorders>
            <w:shd w:val="clear" w:color="auto" w:fill="auto"/>
            <w:noWrap/>
            <w:vAlign w:val="center"/>
          </w:tcPr>
          <w:p w14:paraId="4930081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口服药品分包袋</w:t>
            </w:r>
          </w:p>
        </w:tc>
        <w:tc>
          <w:tcPr>
            <w:tcW w:w="2250" w:type="dxa"/>
            <w:tcBorders>
              <w:top w:val="nil"/>
              <w:left w:val="nil"/>
              <w:bottom w:val="single" w:color="000000" w:sz="8" w:space="0"/>
              <w:right w:val="single" w:color="000000" w:sz="8" w:space="0"/>
            </w:tcBorders>
            <w:shd w:val="clear" w:color="auto" w:fill="auto"/>
            <w:noWrap/>
            <w:vAlign w:val="center"/>
          </w:tcPr>
          <w:p w14:paraId="0B897132">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4c×80×125</w:t>
            </w:r>
          </w:p>
        </w:tc>
        <w:tc>
          <w:tcPr>
            <w:tcW w:w="916" w:type="dxa"/>
            <w:tcBorders>
              <w:top w:val="nil"/>
              <w:left w:val="nil"/>
              <w:bottom w:val="single" w:color="000000" w:sz="8" w:space="0"/>
              <w:right w:val="single" w:color="000000" w:sz="8" w:space="0"/>
            </w:tcBorders>
            <w:shd w:val="clear" w:color="auto" w:fill="auto"/>
            <w:vAlign w:val="center"/>
          </w:tcPr>
          <w:p w14:paraId="21561871">
            <w:pPr>
              <w:jc w:val="center"/>
              <w:rPr>
                <w:rFonts w:hint="eastAsia" w:ascii="仿宋" w:hAnsi="仿宋" w:eastAsia="仿宋" w:cs="仿宋"/>
                <w:i w:val="0"/>
                <w:iCs w:val="0"/>
                <w:color w:val="000000"/>
                <w:kern w:val="2"/>
                <w:sz w:val="22"/>
                <w:szCs w:val="22"/>
                <w:u w:val="none"/>
                <w:lang w:val="en-US" w:eastAsia="zh-CN" w:bidi="ar-SA"/>
              </w:rPr>
            </w:pPr>
          </w:p>
        </w:tc>
        <w:tc>
          <w:tcPr>
            <w:tcW w:w="682" w:type="dxa"/>
            <w:tcBorders>
              <w:top w:val="nil"/>
              <w:left w:val="nil"/>
              <w:bottom w:val="single" w:color="000000" w:sz="8" w:space="0"/>
              <w:right w:val="single" w:color="000000" w:sz="8" w:space="0"/>
            </w:tcBorders>
            <w:shd w:val="clear" w:color="auto" w:fill="auto"/>
            <w:vAlign w:val="center"/>
          </w:tcPr>
          <w:p w14:paraId="029EC8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透明底印刷</w:t>
            </w:r>
          </w:p>
        </w:tc>
        <w:tc>
          <w:tcPr>
            <w:tcW w:w="886" w:type="dxa"/>
            <w:tcBorders>
              <w:top w:val="nil"/>
              <w:left w:val="nil"/>
              <w:bottom w:val="single" w:color="000000" w:sz="8" w:space="0"/>
              <w:right w:val="single" w:color="000000" w:sz="8" w:space="0"/>
            </w:tcBorders>
            <w:shd w:val="clear" w:color="auto" w:fill="auto"/>
            <w:vAlign w:val="center"/>
          </w:tcPr>
          <w:p w14:paraId="3374B01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1173" w:type="dxa"/>
            <w:tcBorders>
              <w:top w:val="nil"/>
              <w:left w:val="nil"/>
              <w:bottom w:val="single" w:color="000000" w:sz="8" w:space="0"/>
              <w:right w:val="single" w:color="000000" w:sz="8" w:space="0"/>
            </w:tcBorders>
            <w:shd w:val="clear" w:color="auto" w:fill="auto"/>
            <w:vAlign w:val="center"/>
          </w:tcPr>
          <w:p w14:paraId="7AE4BE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w:t>
            </w:r>
          </w:p>
        </w:tc>
        <w:tc>
          <w:tcPr>
            <w:tcW w:w="709" w:type="dxa"/>
            <w:tcBorders>
              <w:top w:val="nil"/>
              <w:left w:val="nil"/>
              <w:bottom w:val="single" w:color="000000" w:sz="8" w:space="0"/>
              <w:right w:val="single" w:color="000000" w:sz="8" w:space="0"/>
            </w:tcBorders>
            <w:shd w:val="clear" w:color="auto" w:fill="auto"/>
            <w:vAlign w:val="center"/>
          </w:tcPr>
          <w:p w14:paraId="015227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PE</w:t>
            </w:r>
          </w:p>
        </w:tc>
        <w:tc>
          <w:tcPr>
            <w:tcW w:w="1186" w:type="dxa"/>
            <w:tcBorders>
              <w:top w:val="nil"/>
              <w:left w:val="nil"/>
              <w:bottom w:val="single" w:color="000000" w:sz="8" w:space="0"/>
              <w:right w:val="single" w:color="000000" w:sz="8" w:space="0"/>
            </w:tcBorders>
            <w:shd w:val="clear" w:color="auto" w:fill="auto"/>
            <w:vAlign w:val="center"/>
          </w:tcPr>
          <w:p w14:paraId="5171A6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196" w:type="dxa"/>
            <w:tcBorders>
              <w:top w:val="nil"/>
              <w:left w:val="nil"/>
              <w:bottom w:val="single" w:color="000000" w:sz="8" w:space="0"/>
              <w:right w:val="single" w:color="000000" w:sz="8" w:space="0"/>
            </w:tcBorders>
            <w:shd w:val="clear" w:color="auto" w:fill="auto"/>
            <w:vAlign w:val="center"/>
          </w:tcPr>
          <w:p w14:paraId="70C2F56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67400</w:t>
            </w:r>
          </w:p>
        </w:tc>
      </w:tr>
    </w:tbl>
    <w:p w14:paraId="6B3D9B55">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采购人实际采购产品包括但不限于附件清单，采购人有权对项目采购清单进行调整，服务商应当无条件配合，并供应符合要求的产品。</w:t>
      </w:r>
    </w:p>
    <w:p w14:paraId="18507C5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合同履行期间，实际业务以采购人发起的采购需求为准，服务商应当根据采购清单供应产品，或者根据采购人要求供应产品。</w:t>
      </w:r>
    </w:p>
    <w:p w14:paraId="697C4F8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采购人有权对清单外的货物价格进行抽查，如出现价格偏离市场价的情况，采购人有权终止合同。</w:t>
      </w:r>
    </w:p>
    <w:p w14:paraId="002DF05E">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四、服务期限：</w:t>
      </w:r>
    </w:p>
    <w:p w14:paraId="0A51B08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自本合同生效之日起</w:t>
      </w:r>
      <w:r>
        <w:rPr>
          <w:rFonts w:hint="eastAsia" w:ascii="仿宋" w:hAnsi="仿宋" w:eastAsia="仿宋" w:cs="仿宋"/>
          <w:sz w:val="32"/>
          <w:szCs w:val="32"/>
          <w:lang w:val="en-US" w:eastAsia="zh-CN"/>
        </w:rPr>
        <w:t>2</w:t>
      </w:r>
      <w:r>
        <w:rPr>
          <w:rFonts w:hint="eastAsia" w:ascii="仿宋" w:hAnsi="仿宋" w:eastAsia="仿宋" w:cs="仿宋"/>
          <w:sz w:val="32"/>
          <w:szCs w:val="32"/>
        </w:rPr>
        <w:t>年，服务期内具体后勤物资要求视采购人实际需求，每次采购前，服务商根据采购人的通知，分院区按时供应产品，货票同行。若服务商无故不响应采购人，采购人有权取消服务商资格并解除合同。</w:t>
      </w:r>
    </w:p>
    <w:p w14:paraId="62FB39C6">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五、服务商资格资质要求：</w:t>
      </w:r>
    </w:p>
    <w:p w14:paraId="732C21E7">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1.基本资格条件：必须是在中华人民共和国境内注册登记的法人、其他组织或者自然人，且应当符合《政府采购法》第二十二条第一款的规定，即： </w:t>
      </w:r>
    </w:p>
    <w:p w14:paraId="14035F63">
      <w:pPr>
        <w:pStyle w:val="5"/>
        <w:ind w:left="420" w:leftChars="200"/>
        <w:rPr>
          <w:rFonts w:ascii="仿宋" w:hAnsi="仿宋" w:eastAsia="仿宋" w:cs="仿宋"/>
          <w:kern w:val="0"/>
          <w:sz w:val="32"/>
          <w:szCs w:val="32"/>
        </w:rPr>
      </w:pPr>
      <w:r>
        <w:rPr>
          <w:rFonts w:hint="eastAsia" w:ascii="仿宋" w:hAnsi="仿宋" w:eastAsia="仿宋" w:cs="仿宋"/>
          <w:kern w:val="0"/>
          <w:sz w:val="32"/>
          <w:szCs w:val="32"/>
        </w:rPr>
        <w:t>（1）具有独立承担民事责任的能力；</w:t>
      </w:r>
    </w:p>
    <w:p w14:paraId="567A479C">
      <w:pPr>
        <w:pStyle w:val="5"/>
        <w:ind w:left="420" w:leftChars="200"/>
        <w:rPr>
          <w:rFonts w:ascii="仿宋" w:hAnsi="仿宋" w:eastAsia="仿宋" w:cs="仿宋"/>
          <w:kern w:val="0"/>
          <w:sz w:val="32"/>
          <w:szCs w:val="32"/>
        </w:rPr>
      </w:pPr>
      <w:r>
        <w:rPr>
          <w:rFonts w:hint="eastAsia" w:ascii="仿宋" w:hAnsi="仿宋" w:eastAsia="仿宋" w:cs="仿宋"/>
          <w:kern w:val="0"/>
          <w:sz w:val="32"/>
          <w:szCs w:val="32"/>
        </w:rPr>
        <w:t>（2）具有良好的商业信誉和健全的财务会计制度；</w:t>
      </w:r>
    </w:p>
    <w:p w14:paraId="10E350FD">
      <w:pPr>
        <w:pStyle w:val="5"/>
        <w:ind w:left="420" w:leftChars="200"/>
        <w:rPr>
          <w:rFonts w:ascii="仿宋" w:hAnsi="仿宋" w:eastAsia="仿宋" w:cs="仿宋"/>
          <w:kern w:val="0"/>
          <w:sz w:val="32"/>
          <w:szCs w:val="32"/>
        </w:rPr>
      </w:pPr>
      <w:r>
        <w:rPr>
          <w:rFonts w:hint="eastAsia" w:ascii="仿宋" w:hAnsi="仿宋" w:eastAsia="仿宋" w:cs="仿宋"/>
          <w:kern w:val="0"/>
          <w:sz w:val="32"/>
          <w:szCs w:val="32"/>
        </w:rPr>
        <w:t>（3）具有履行合同所必需的设备和专业技术能力；</w:t>
      </w:r>
    </w:p>
    <w:p w14:paraId="0BCE1F01">
      <w:pPr>
        <w:pStyle w:val="5"/>
        <w:ind w:left="420" w:leftChars="200"/>
        <w:rPr>
          <w:rFonts w:ascii="仿宋" w:hAnsi="仿宋" w:eastAsia="仿宋" w:cs="仿宋"/>
          <w:kern w:val="0"/>
          <w:sz w:val="32"/>
          <w:szCs w:val="32"/>
        </w:rPr>
      </w:pPr>
      <w:r>
        <w:rPr>
          <w:rFonts w:hint="eastAsia" w:ascii="仿宋" w:hAnsi="仿宋" w:eastAsia="仿宋" w:cs="仿宋"/>
          <w:kern w:val="0"/>
          <w:sz w:val="32"/>
          <w:szCs w:val="32"/>
        </w:rPr>
        <w:t>（4）有依法缴纳税收和社会保障资金的良好记录；</w:t>
      </w:r>
    </w:p>
    <w:p w14:paraId="5CBCDB10">
      <w:pPr>
        <w:pStyle w:val="5"/>
        <w:ind w:left="420" w:leftChars="200"/>
        <w:rPr>
          <w:rFonts w:ascii="仿宋" w:hAnsi="仿宋" w:eastAsia="仿宋" w:cs="仿宋"/>
          <w:kern w:val="0"/>
          <w:sz w:val="32"/>
          <w:szCs w:val="32"/>
        </w:rPr>
      </w:pPr>
      <w:r>
        <w:rPr>
          <w:rFonts w:hint="eastAsia" w:ascii="仿宋" w:hAnsi="仿宋" w:eastAsia="仿宋" w:cs="仿宋"/>
          <w:kern w:val="0"/>
          <w:sz w:val="32"/>
          <w:szCs w:val="32"/>
        </w:rPr>
        <w:t>（5）参加政府采购活动前三年内，在经营活动中没有重大违法</w:t>
      </w:r>
    </w:p>
    <w:p w14:paraId="0CA89E16">
      <w:pPr>
        <w:pStyle w:val="5"/>
        <w:rPr>
          <w:rFonts w:ascii="仿宋" w:hAnsi="仿宋" w:eastAsia="仿宋" w:cs="仿宋"/>
          <w:kern w:val="0"/>
          <w:sz w:val="32"/>
          <w:szCs w:val="32"/>
        </w:rPr>
      </w:pPr>
      <w:r>
        <w:rPr>
          <w:rFonts w:hint="eastAsia" w:ascii="仿宋" w:hAnsi="仿宋" w:eastAsia="仿宋" w:cs="仿宋"/>
          <w:kern w:val="0"/>
          <w:sz w:val="32"/>
          <w:szCs w:val="32"/>
        </w:rPr>
        <w:t>记录；</w:t>
      </w:r>
    </w:p>
    <w:p w14:paraId="786A1E87">
      <w:pPr>
        <w:pStyle w:val="5"/>
        <w:ind w:left="420" w:leftChars="200"/>
        <w:rPr>
          <w:rFonts w:ascii="仿宋" w:hAnsi="仿宋" w:eastAsia="仿宋" w:cs="仿宋"/>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法律、行政法规规定的其他条件。</w:t>
      </w:r>
    </w:p>
    <w:p w14:paraId="05F809E8">
      <w:pPr>
        <w:pStyle w:val="5"/>
        <w:ind w:left="420" w:leftChars="200"/>
        <w:rPr>
          <w:rFonts w:ascii="仿宋" w:hAnsi="仿宋" w:eastAsia="仿宋" w:cs="仿宋"/>
          <w:kern w:val="0"/>
          <w:sz w:val="32"/>
          <w:szCs w:val="32"/>
        </w:rPr>
      </w:pPr>
      <w:r>
        <w:rPr>
          <w:rFonts w:ascii="仿宋" w:hAnsi="仿宋" w:eastAsia="仿宋" w:cs="仿宋"/>
          <w:kern w:val="0"/>
          <w:sz w:val="32"/>
          <w:szCs w:val="32"/>
        </w:rPr>
        <w:t>（7）</w:t>
      </w:r>
      <w:r>
        <w:rPr>
          <w:rFonts w:ascii="Times New Roman" w:hAnsi="Times New Roman" w:eastAsia="仿宋_GB2312"/>
          <w:color w:val="000000" w:themeColor="text1"/>
          <w:sz w:val="28"/>
          <w:szCs w:val="30"/>
          <w:shd w:val="clear" w:color="auto" w:fill="FFFFFF"/>
          <w14:textFill>
            <w14:solidFill>
              <w14:schemeClr w14:val="tx1"/>
            </w14:solidFill>
          </w14:textFill>
        </w:rPr>
        <w:t>必须是所</w:t>
      </w:r>
      <w:r>
        <w:rPr>
          <w:rFonts w:hint="eastAsia" w:ascii="仿宋" w:hAnsi="仿宋" w:eastAsia="仿宋" w:cs="仿宋"/>
          <w:kern w:val="0"/>
          <w:sz w:val="32"/>
          <w:szCs w:val="32"/>
        </w:rPr>
        <w:t>投货物的制造商或者代理商。</w:t>
      </w:r>
    </w:p>
    <w:p w14:paraId="11D333B5">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2.单位负责人为同一人或者存在直接控股、管理关系的不同投标人，不得参加同一合同项下的政府采购活动。</w:t>
      </w:r>
    </w:p>
    <w:p w14:paraId="28011E95">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3.列入失信被执行人、重大税收违法案件当事人名单，列入政府采购严重违法失信行为记录名单的，拒绝其参与政府采购活动。</w:t>
      </w:r>
    </w:p>
    <w:p w14:paraId="764E6E9F">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六、服务要求：</w:t>
      </w:r>
    </w:p>
    <w:p w14:paraId="3045CE22">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1.服务商必须无条件配合采购人进行相关货物的询价工作，如在采购人要求下仍不配合询价工作的，采购人有权无条件取消其供应资格。</w:t>
      </w:r>
    </w:p>
    <w:p w14:paraId="1E88F6DC">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2.供应商不得擅自变更供应商品（含商标、名称、产地、包装、规格和重量等），并严格按采购需求书及合同要求供货，否则，采购人有权拒收。</w:t>
      </w:r>
    </w:p>
    <w:p w14:paraId="568A05CF">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3.供应商所提供的货物应是满足采购需求书要求。保证合同货品均为正规的厂家生产的全新、合格以上、无侵权货品，符合国家有关质量、包装和保修标准，有使用有效期的货品其剩余有效期不得少于标注有效期的80%。</w:t>
      </w:r>
    </w:p>
    <w:p w14:paraId="53A79CD2">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4.供应商的运输工具应保持清洁、卫生。产品不得与有毒、有害、有腐蚀性、易挥发或有异味的物品混装运输。搬运时应轻拿轻放，严禁扔摔、撞击、挤压。</w:t>
      </w:r>
    </w:p>
    <w:p w14:paraId="7F1D34BF">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5.服务期内具体后勤物资要求视采购人实际需求，每次采购前，服务商根据采购人的通知，分院区按时供应产品，货票同行。服务商应严格按照采购人的需求配送商品的数量，不得随意增减数量，否则，采购人有权拒收。供应商根据采购人电话或其它方式通知订购品种、数量后，经归口科室验收合格后送至申请使用科室，随货送上送货清单、合同复印件，供双方验货合格后签字确认，作为送、收货及结算的凭证。</w:t>
      </w:r>
    </w:p>
    <w:p w14:paraId="226C4F4C">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6.供应商及其员工在医院内应遵守医院的各项规章管理制度，不得做出有损医院形象的行为，同时应积极配合采购人有关院感防控的相关措施。</w:t>
      </w:r>
    </w:p>
    <w:p w14:paraId="60B21665">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7.供应商自接到采购人送货通知时起，不得超过3个工作日或采购人指定时间内将货物按量、按时送至采购人指定地点。服务商不能以任何理由延误或断供，若任何一方要求提前或延期交（提）货，均应事先与对方协商达成一致意见，并按双方协商一致后的意见执行。因服务商原因延误交货时间的（采购人要求推迟的除外），采购人有权采用第三方供货，由此产生的一切费用和造成的一切损失由服务商承担，并要求于当月结算完毕。</w:t>
      </w:r>
    </w:p>
    <w:p w14:paraId="2F00D68F">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8.对采购人临时或紧急的供货要求，需随订随送，服务商应保证接到采购人通知后1小时内响应，并在4小时内将货物送至采购人指定地点。（采购人、服务商双方另行协商约定的特殊情况除外）</w:t>
      </w:r>
    </w:p>
    <w:p w14:paraId="1DC4D35E">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9.采购人明确要在指定日期送达指定科室的货物，服务商须在指定日期当天送达指定科室。</w:t>
      </w:r>
    </w:p>
    <w:p w14:paraId="4FFAD262">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10.服务商必须根据采购人要求设计整体配送服务方案，并确定配送服务、车辆运输所应达到标准要求。</w:t>
      </w:r>
    </w:p>
    <w:p w14:paraId="7BD4E0F3">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11.交货时，所有货物在开箱检验时必须完好，无破损，配置与装箱单相符；数量、质量及性能不低于订单中提出的要求。产品外观清洁，标记编号以及盘面显示等字体清晰，明确能够准确无误地表示产品的型号、规格、制造商。所有货物提供制造商出具的出厂合格证等质量证明文件。 </w:t>
      </w:r>
    </w:p>
    <w:p w14:paraId="16E2164D">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12.因供应商产品质量问题或安装时所导致的采购人人员、供应商人员或其他第三方人员的人身损害与财产损失，供应商应当承担全部责任，包括但不限于经济责任、法律责任。货物在验收合格前的保险由服务商负责，服务商负责其派出的现场服务人员人身意外保险。货物在验收合格前的保管由服务商负责，直至货物运输至采购人指定地点、双方共同验收完毕。</w:t>
      </w:r>
    </w:p>
    <w:p w14:paraId="7B5EE539">
      <w:pPr>
        <w:pStyle w:val="5"/>
        <w:ind w:firstLine="640" w:firstLineChars="200"/>
        <w:rPr>
          <w:rFonts w:ascii="仿宋" w:hAnsi="仿宋" w:eastAsia="仿宋" w:cs="仿宋"/>
          <w:kern w:val="0"/>
          <w:sz w:val="32"/>
          <w:szCs w:val="32"/>
        </w:rPr>
      </w:pPr>
      <w:r>
        <w:rPr>
          <w:rFonts w:hint="eastAsia" w:ascii="仿宋" w:hAnsi="仿宋" w:eastAsia="仿宋" w:cs="仿宋"/>
          <w:kern w:val="0"/>
          <w:sz w:val="32"/>
          <w:szCs w:val="32"/>
        </w:rPr>
        <w:t>13.由于服务商拖沓造成采购人利益受损的，采购人有权要求服务商赔偿，每发生一次，服务商须支付采购人1000元的赔偿金，赔偿金由采购人直接在货款中扣除；由于服务商原因，漏订、错订的，每发生一次，服务商须支付采购人1000元的赔偿金，赔偿金由采购人直接在应付货款中扣除。</w:t>
      </w:r>
    </w:p>
    <w:p w14:paraId="22EF3BC8">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七、包装与运输要求</w:t>
      </w:r>
    </w:p>
    <w:p w14:paraId="62B7F2B8">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1.货物的包装应是制造商原厂包装，其包装均应有良好的防湿、防锈、防潮、防雨、防腐及防碰撞的措施。凡由于包装不良造成的损失和由此产生的费用均由供应商承担。</w:t>
      </w:r>
    </w:p>
    <w:p w14:paraId="0A80E314">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2.要求低温或特殊要求保存的货物，供应商应冷藏保存及采用冷链或符合要求的运输工具及方式进行保存和运输，并须在到货验收时向采购人人员提供货物运输过程的在途冷链记录。</w:t>
      </w:r>
    </w:p>
    <w:p w14:paraId="020B1C45">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3.包装必须与运输方式相适应，不能使用玻璃，金属等硬物；包装方式的确定及包装费用均由供应商负责；由于不适当的包装而造成货物在运输过程中有任何损坏、丢失由供应商负责。</w:t>
      </w:r>
    </w:p>
    <w:p w14:paraId="0530C771">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八、售后服务</w:t>
      </w:r>
    </w:p>
    <w:p w14:paraId="2B6F336F">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1.商品出现损坏（包括表面损坏），或出现水渍、串味、受潮等导致货物性质改变的，供应商须无条件退货或更换货物。</w:t>
      </w:r>
    </w:p>
    <w:p w14:paraId="2D3B533D">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保修和售后服务须符合国家或行业管理部门政策规定的保修及售后服务要求。货物在质量保证期内成交供应商提供相应的包换、包退、包修等服务，质保期限自货物通过采购人组织的验收之日起算。在质保期内，如货物非因采购人原因而出现的质量问题由服务商负责保修、包换或包退，并承担修理、调换或退货的实际费用。服务商不能修复、调换或不能退货的，应退回相应货款。非采购人的人为原因而出现产品质量问题，由供应商负责包换或包退，并承担因此而产生的一切费用和责任。</w:t>
      </w:r>
    </w:p>
    <w:p w14:paraId="13DE5AF0">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3.服务商应至少安排1个专人负责为采购人送货并做好联络并跟进售后工作。</w:t>
      </w:r>
    </w:p>
    <w:p w14:paraId="7AFC3A3D">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九、验收要求</w:t>
      </w:r>
    </w:p>
    <w:p w14:paraId="0087455C">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1.采购人自主组成验收小组按国家有关规定、规范进行验收，必要时邀请相关的专业人员或机构参与验收。</w:t>
      </w:r>
    </w:p>
    <w:p w14:paraId="50AC1401">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2.货物若有国家标准按照国家标准验收，若无国家标准按行业标准验收。</w:t>
      </w:r>
    </w:p>
    <w:p w14:paraId="1D904902">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十、违约责任</w:t>
      </w:r>
    </w:p>
    <w:p w14:paraId="3AD54F32">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如发现供应商所送货物有质量问题，采购人有权退货，供应商需立即重新送货，不得以任何理由推迟。对于供应不合格的、假冒伪劣、以次充好的商品，应无条件立即更换，并按国家相关法律要求进行赔偿，情节严重者移交相关执法部门处理。供应商未能履行采购需求书和合同所定事项,采购人退货后将记录在案，并对服务商予以处罚，除要承担因此产生的一切费用和造成的一切损失外，情节严重的采购人有权单方面解除合同。采购人发现新购货物不能正常使用或未达到采购文件中要求的，服务商须无条件退换。</w:t>
      </w:r>
    </w:p>
    <w:p w14:paraId="224EB346">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2.服务期限内，若供应商出现三次以上，未在采购人要求的时间内响应的，采购人有权无条件取消其配送资格。</w:t>
      </w:r>
    </w:p>
    <w:p w14:paraId="3ECE75FF">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3.若服务商无故不响应采购人，采购人有权取消服务商资格并解除合同。</w:t>
      </w:r>
    </w:p>
    <w:p w14:paraId="4DE19F2F">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4.成交供应商未按规定价格供货的，采购人有权无条件取消其配送资格。服务商不能按中标单价交付产品、不能提供与其承诺相符的服务或服务商存在违反采购文件或合同的行为，并且不予纠正的，采购人扣除产生费用的20%作为违约金，且有权书面通知服务商单方面解除合同。</w:t>
      </w:r>
    </w:p>
    <w:p w14:paraId="470E97CE">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5.采购人有权对清单外的货物价格进行抽查，如出现价格偏离市场价的情况，采购人有权终止合同。</w:t>
      </w:r>
    </w:p>
    <w:p w14:paraId="191F48D0">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6.对于因供应商违反合同约定而产生的费用、违约金以及赔偿金等款项，采购人均有权从应支付的费用中直接扣除，并且不足部分由供应商继续支付。</w:t>
      </w:r>
    </w:p>
    <w:p w14:paraId="637845AB">
      <w:pPr>
        <w:spacing w:line="360"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八、付款方式：</w:t>
      </w:r>
    </w:p>
    <w:p w14:paraId="4553ADAC">
      <w:pPr>
        <w:widowControl/>
        <w:spacing w:line="360" w:lineRule="auto"/>
        <w:ind w:firstLine="640" w:firstLineChars="200"/>
        <w:rPr>
          <w:rFonts w:ascii="仿宋" w:hAnsi="仿宋" w:eastAsia="仿宋" w:cs="仿宋"/>
          <w:sz w:val="32"/>
          <w:szCs w:val="32"/>
        </w:rPr>
      </w:pPr>
      <w:r>
        <w:rPr>
          <w:rFonts w:ascii="仿宋" w:hAnsi="仿宋" w:eastAsia="仿宋" w:cs="仿宋"/>
          <w:sz w:val="32"/>
          <w:szCs w:val="32"/>
        </w:rPr>
        <w:t>1.合同签订后，先供货后付款；采购人对所购商品验收确认后，</w:t>
      </w:r>
      <w:r>
        <w:rPr>
          <w:rFonts w:hint="eastAsia" w:ascii="仿宋" w:hAnsi="仿宋" w:eastAsia="仿宋" w:cs="仿宋"/>
          <w:sz w:val="32"/>
          <w:szCs w:val="32"/>
        </w:rPr>
        <w:t>在采购人收到服务商提交的实际供应数量的完整单据并经审核无误后，采购人60天内按当批货物双方确认的供应价款的100%以转账形式一次性付清。</w:t>
      </w:r>
    </w:p>
    <w:p w14:paraId="27B47406">
      <w:pPr>
        <w:widowControl/>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2.结算金额按商品（服务）实际结算单价×实际供货数量结算。结算时，须提供符合国家财税法律规定和相关制度要求的销售发票。</w:t>
      </w:r>
    </w:p>
    <w:p w14:paraId="61F4D8BE">
      <w:pPr>
        <w:widowControl/>
        <w:ind w:firstLine="640" w:firstLineChars="200"/>
        <w:rPr>
          <w:rFonts w:ascii="仿宋" w:hAnsi="仿宋" w:eastAsia="仿宋" w:cs="仿宋"/>
          <w:sz w:val="32"/>
          <w:szCs w:val="32"/>
        </w:rPr>
      </w:pPr>
    </w:p>
    <w:sectPr>
      <w:footerReference r:id="rId3" w:type="default"/>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F00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9D0D7">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49D0D7">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19EB5B4D"/>
    <w:rsid w:val="00007C68"/>
    <w:rsid w:val="00016077"/>
    <w:rsid w:val="00074E78"/>
    <w:rsid w:val="000C0A76"/>
    <w:rsid w:val="000C0C17"/>
    <w:rsid w:val="000C6EBC"/>
    <w:rsid w:val="000E083B"/>
    <w:rsid w:val="000F1C38"/>
    <w:rsid w:val="00126445"/>
    <w:rsid w:val="001364F1"/>
    <w:rsid w:val="00143DC4"/>
    <w:rsid w:val="00185C6F"/>
    <w:rsid w:val="001A383F"/>
    <w:rsid w:val="00216BD5"/>
    <w:rsid w:val="00243FFD"/>
    <w:rsid w:val="00257CB1"/>
    <w:rsid w:val="00282F8C"/>
    <w:rsid w:val="002A3BDD"/>
    <w:rsid w:val="002D3270"/>
    <w:rsid w:val="002F73A6"/>
    <w:rsid w:val="00342CD8"/>
    <w:rsid w:val="00345001"/>
    <w:rsid w:val="00384598"/>
    <w:rsid w:val="003B05BB"/>
    <w:rsid w:val="00403B7C"/>
    <w:rsid w:val="00407971"/>
    <w:rsid w:val="004173D8"/>
    <w:rsid w:val="00495B2B"/>
    <w:rsid w:val="004E723E"/>
    <w:rsid w:val="004F73AD"/>
    <w:rsid w:val="005209D7"/>
    <w:rsid w:val="005322CB"/>
    <w:rsid w:val="00534D8C"/>
    <w:rsid w:val="005355AD"/>
    <w:rsid w:val="005507D1"/>
    <w:rsid w:val="005878C3"/>
    <w:rsid w:val="005B58DC"/>
    <w:rsid w:val="005C57E5"/>
    <w:rsid w:val="005E5DD3"/>
    <w:rsid w:val="005E6B16"/>
    <w:rsid w:val="006404A0"/>
    <w:rsid w:val="00671D0B"/>
    <w:rsid w:val="00681B59"/>
    <w:rsid w:val="00682F52"/>
    <w:rsid w:val="00683D28"/>
    <w:rsid w:val="006D3748"/>
    <w:rsid w:val="006D6B5A"/>
    <w:rsid w:val="006F07C9"/>
    <w:rsid w:val="0073228A"/>
    <w:rsid w:val="00777143"/>
    <w:rsid w:val="0078115D"/>
    <w:rsid w:val="007B6D6F"/>
    <w:rsid w:val="007C32FF"/>
    <w:rsid w:val="008033CA"/>
    <w:rsid w:val="00811EDD"/>
    <w:rsid w:val="0085023E"/>
    <w:rsid w:val="008567E6"/>
    <w:rsid w:val="00885175"/>
    <w:rsid w:val="00890899"/>
    <w:rsid w:val="008B36ED"/>
    <w:rsid w:val="00901782"/>
    <w:rsid w:val="0090663F"/>
    <w:rsid w:val="009241EF"/>
    <w:rsid w:val="009465AD"/>
    <w:rsid w:val="009718EE"/>
    <w:rsid w:val="00995C1C"/>
    <w:rsid w:val="009D0519"/>
    <w:rsid w:val="009D2FC6"/>
    <w:rsid w:val="009F23B0"/>
    <w:rsid w:val="009F38B6"/>
    <w:rsid w:val="009F63C8"/>
    <w:rsid w:val="00A4214F"/>
    <w:rsid w:val="00A5578D"/>
    <w:rsid w:val="00AF413B"/>
    <w:rsid w:val="00B01D74"/>
    <w:rsid w:val="00B46C32"/>
    <w:rsid w:val="00B83839"/>
    <w:rsid w:val="00B9693C"/>
    <w:rsid w:val="00BA57CE"/>
    <w:rsid w:val="00BB3EF1"/>
    <w:rsid w:val="00BC1EDE"/>
    <w:rsid w:val="00BC7265"/>
    <w:rsid w:val="00C37B25"/>
    <w:rsid w:val="00C40CAF"/>
    <w:rsid w:val="00C44702"/>
    <w:rsid w:val="00C90B7B"/>
    <w:rsid w:val="00CB0C7E"/>
    <w:rsid w:val="00CC12B2"/>
    <w:rsid w:val="00CE7C6E"/>
    <w:rsid w:val="00D05075"/>
    <w:rsid w:val="00D14713"/>
    <w:rsid w:val="00D149F6"/>
    <w:rsid w:val="00D15C6F"/>
    <w:rsid w:val="00D23141"/>
    <w:rsid w:val="00D40A1C"/>
    <w:rsid w:val="00D87EC4"/>
    <w:rsid w:val="00DC66DB"/>
    <w:rsid w:val="00DE08AD"/>
    <w:rsid w:val="00DE728B"/>
    <w:rsid w:val="00DF52E3"/>
    <w:rsid w:val="00E06089"/>
    <w:rsid w:val="00E372D4"/>
    <w:rsid w:val="00E47174"/>
    <w:rsid w:val="00E53345"/>
    <w:rsid w:val="00E73004"/>
    <w:rsid w:val="00E76BCA"/>
    <w:rsid w:val="00E7739F"/>
    <w:rsid w:val="00E8555E"/>
    <w:rsid w:val="00E97F9C"/>
    <w:rsid w:val="00ED2203"/>
    <w:rsid w:val="00EE01DC"/>
    <w:rsid w:val="00EE0672"/>
    <w:rsid w:val="00F044F2"/>
    <w:rsid w:val="00F30CA0"/>
    <w:rsid w:val="00F3601A"/>
    <w:rsid w:val="00F41852"/>
    <w:rsid w:val="00F4775F"/>
    <w:rsid w:val="00F50263"/>
    <w:rsid w:val="00F75BF1"/>
    <w:rsid w:val="00F8071F"/>
    <w:rsid w:val="00FE56F3"/>
    <w:rsid w:val="02C92DD4"/>
    <w:rsid w:val="03441428"/>
    <w:rsid w:val="036D1000"/>
    <w:rsid w:val="03C34240"/>
    <w:rsid w:val="04265621"/>
    <w:rsid w:val="0466617C"/>
    <w:rsid w:val="05480394"/>
    <w:rsid w:val="06846D8D"/>
    <w:rsid w:val="07CF155D"/>
    <w:rsid w:val="09A162E7"/>
    <w:rsid w:val="09A220CB"/>
    <w:rsid w:val="0A791264"/>
    <w:rsid w:val="0DAF041A"/>
    <w:rsid w:val="0DC12675"/>
    <w:rsid w:val="0DE64CB3"/>
    <w:rsid w:val="0EE01909"/>
    <w:rsid w:val="0EF56A7A"/>
    <w:rsid w:val="0FBD6E6C"/>
    <w:rsid w:val="10795489"/>
    <w:rsid w:val="13766451"/>
    <w:rsid w:val="13A26AA4"/>
    <w:rsid w:val="1476081E"/>
    <w:rsid w:val="14E66669"/>
    <w:rsid w:val="1573093F"/>
    <w:rsid w:val="15AF7257"/>
    <w:rsid w:val="16085872"/>
    <w:rsid w:val="16892685"/>
    <w:rsid w:val="16E4531E"/>
    <w:rsid w:val="18153CE9"/>
    <w:rsid w:val="18C33745"/>
    <w:rsid w:val="19B17A41"/>
    <w:rsid w:val="19EB5B4D"/>
    <w:rsid w:val="1AE47A2C"/>
    <w:rsid w:val="1B2309EF"/>
    <w:rsid w:val="1B46204F"/>
    <w:rsid w:val="1CAE48A8"/>
    <w:rsid w:val="1CE529F5"/>
    <w:rsid w:val="1D772D50"/>
    <w:rsid w:val="1DAC15C2"/>
    <w:rsid w:val="1DAC27BE"/>
    <w:rsid w:val="1E592455"/>
    <w:rsid w:val="1EE91A2B"/>
    <w:rsid w:val="1F5F1CED"/>
    <w:rsid w:val="1F880A4A"/>
    <w:rsid w:val="20401B1F"/>
    <w:rsid w:val="20895274"/>
    <w:rsid w:val="21212830"/>
    <w:rsid w:val="21B41747"/>
    <w:rsid w:val="21F23CE9"/>
    <w:rsid w:val="220646A2"/>
    <w:rsid w:val="22BE47BE"/>
    <w:rsid w:val="23AD7E95"/>
    <w:rsid w:val="23E629DD"/>
    <w:rsid w:val="24145A42"/>
    <w:rsid w:val="24573535"/>
    <w:rsid w:val="24E33795"/>
    <w:rsid w:val="25614063"/>
    <w:rsid w:val="25C476D1"/>
    <w:rsid w:val="261B6D15"/>
    <w:rsid w:val="26E044D4"/>
    <w:rsid w:val="270A5318"/>
    <w:rsid w:val="2885327E"/>
    <w:rsid w:val="290851A4"/>
    <w:rsid w:val="29D05CC2"/>
    <w:rsid w:val="2B746049"/>
    <w:rsid w:val="2D0A481C"/>
    <w:rsid w:val="2DAF6D80"/>
    <w:rsid w:val="2DB33930"/>
    <w:rsid w:val="2E637B29"/>
    <w:rsid w:val="2EE144CD"/>
    <w:rsid w:val="2FF41FDE"/>
    <w:rsid w:val="306E079D"/>
    <w:rsid w:val="308570DA"/>
    <w:rsid w:val="31794E91"/>
    <w:rsid w:val="31CF1A17"/>
    <w:rsid w:val="334F5045"/>
    <w:rsid w:val="340C23AD"/>
    <w:rsid w:val="345D6FC2"/>
    <w:rsid w:val="348B6E1F"/>
    <w:rsid w:val="34CC172C"/>
    <w:rsid w:val="35B54F2D"/>
    <w:rsid w:val="35C05E87"/>
    <w:rsid w:val="35E4242C"/>
    <w:rsid w:val="363A6654"/>
    <w:rsid w:val="36E01197"/>
    <w:rsid w:val="38B64ABC"/>
    <w:rsid w:val="38EB41F7"/>
    <w:rsid w:val="390D6577"/>
    <w:rsid w:val="39A665D3"/>
    <w:rsid w:val="3A992100"/>
    <w:rsid w:val="3B0D0D25"/>
    <w:rsid w:val="3B1D4ADF"/>
    <w:rsid w:val="3B445B48"/>
    <w:rsid w:val="3B6905AF"/>
    <w:rsid w:val="3BA174BE"/>
    <w:rsid w:val="3CB74ABF"/>
    <w:rsid w:val="3E713B01"/>
    <w:rsid w:val="3EC76A8F"/>
    <w:rsid w:val="3F7C1A35"/>
    <w:rsid w:val="3F92745C"/>
    <w:rsid w:val="3FFE4694"/>
    <w:rsid w:val="409B7156"/>
    <w:rsid w:val="41FB2D4E"/>
    <w:rsid w:val="422E6157"/>
    <w:rsid w:val="43E57AD5"/>
    <w:rsid w:val="43F5418D"/>
    <w:rsid w:val="44507CD3"/>
    <w:rsid w:val="44640481"/>
    <w:rsid w:val="449556E6"/>
    <w:rsid w:val="456652D4"/>
    <w:rsid w:val="4622569C"/>
    <w:rsid w:val="46250CEB"/>
    <w:rsid w:val="47134FE8"/>
    <w:rsid w:val="472D60AA"/>
    <w:rsid w:val="47932DE0"/>
    <w:rsid w:val="48710B42"/>
    <w:rsid w:val="48780172"/>
    <w:rsid w:val="4924119F"/>
    <w:rsid w:val="49294FA0"/>
    <w:rsid w:val="4A491793"/>
    <w:rsid w:val="4AAC7BD0"/>
    <w:rsid w:val="4BBE0E50"/>
    <w:rsid w:val="4E200716"/>
    <w:rsid w:val="4E2A01CA"/>
    <w:rsid w:val="4E506F8B"/>
    <w:rsid w:val="4E952D74"/>
    <w:rsid w:val="4EFF3268"/>
    <w:rsid w:val="4F0D28B9"/>
    <w:rsid w:val="4F5B0507"/>
    <w:rsid w:val="4F8E5CEF"/>
    <w:rsid w:val="4FEC222F"/>
    <w:rsid w:val="4FF108B5"/>
    <w:rsid w:val="4FF97471"/>
    <w:rsid w:val="507C1E50"/>
    <w:rsid w:val="52E61811"/>
    <w:rsid w:val="53355F4D"/>
    <w:rsid w:val="53FA37B7"/>
    <w:rsid w:val="54177AB0"/>
    <w:rsid w:val="545455E7"/>
    <w:rsid w:val="547A48F8"/>
    <w:rsid w:val="547E04D4"/>
    <w:rsid w:val="559D2FA9"/>
    <w:rsid w:val="55CD4E53"/>
    <w:rsid w:val="568850AA"/>
    <w:rsid w:val="579D4B86"/>
    <w:rsid w:val="58975249"/>
    <w:rsid w:val="58D17206"/>
    <w:rsid w:val="58E0451E"/>
    <w:rsid w:val="59620F88"/>
    <w:rsid w:val="59B51A38"/>
    <w:rsid w:val="5AA734BE"/>
    <w:rsid w:val="5ACE7F6B"/>
    <w:rsid w:val="5B3171A9"/>
    <w:rsid w:val="5B7F4D2A"/>
    <w:rsid w:val="5C350DDB"/>
    <w:rsid w:val="5DEB4E23"/>
    <w:rsid w:val="5E345B18"/>
    <w:rsid w:val="5E6E0C15"/>
    <w:rsid w:val="5F7A1C50"/>
    <w:rsid w:val="5FC058B5"/>
    <w:rsid w:val="5FF6617D"/>
    <w:rsid w:val="5FFC5509"/>
    <w:rsid w:val="60545FFD"/>
    <w:rsid w:val="60D809DC"/>
    <w:rsid w:val="60E92BEA"/>
    <w:rsid w:val="61314591"/>
    <w:rsid w:val="615C33BC"/>
    <w:rsid w:val="62D52D32"/>
    <w:rsid w:val="63422A85"/>
    <w:rsid w:val="64842377"/>
    <w:rsid w:val="64C863D6"/>
    <w:rsid w:val="65165FCD"/>
    <w:rsid w:val="652A1A23"/>
    <w:rsid w:val="65C31990"/>
    <w:rsid w:val="660B6097"/>
    <w:rsid w:val="662E4396"/>
    <w:rsid w:val="68A01F34"/>
    <w:rsid w:val="68AA7102"/>
    <w:rsid w:val="691E5706"/>
    <w:rsid w:val="6A356EA0"/>
    <w:rsid w:val="6ACD0BD9"/>
    <w:rsid w:val="6B701161"/>
    <w:rsid w:val="6BB73A1E"/>
    <w:rsid w:val="6C52085D"/>
    <w:rsid w:val="6C5F6456"/>
    <w:rsid w:val="6C7D5159"/>
    <w:rsid w:val="6CA81DD8"/>
    <w:rsid w:val="6D4D2752"/>
    <w:rsid w:val="6D5E495F"/>
    <w:rsid w:val="6DFB0400"/>
    <w:rsid w:val="6E147427"/>
    <w:rsid w:val="6F2C64D3"/>
    <w:rsid w:val="6F5B51C0"/>
    <w:rsid w:val="702F25F9"/>
    <w:rsid w:val="70BC24F4"/>
    <w:rsid w:val="710D040A"/>
    <w:rsid w:val="76985EA2"/>
    <w:rsid w:val="77866F8C"/>
    <w:rsid w:val="77980A6E"/>
    <w:rsid w:val="77C16C09"/>
    <w:rsid w:val="783469E8"/>
    <w:rsid w:val="783E0E8D"/>
    <w:rsid w:val="787E7FFA"/>
    <w:rsid w:val="78F543CA"/>
    <w:rsid w:val="792C4075"/>
    <w:rsid w:val="79884D73"/>
    <w:rsid w:val="7A715CD2"/>
    <w:rsid w:val="7AD3168F"/>
    <w:rsid w:val="7B42141C"/>
    <w:rsid w:val="7B4B3A2D"/>
    <w:rsid w:val="7BA37D7E"/>
    <w:rsid w:val="7BEF2DC4"/>
    <w:rsid w:val="7C4E477F"/>
    <w:rsid w:val="7CB400F8"/>
    <w:rsid w:val="7CC059B7"/>
    <w:rsid w:val="7CE571EA"/>
    <w:rsid w:val="7E103796"/>
    <w:rsid w:val="7E2D18AF"/>
    <w:rsid w:val="7E871119"/>
    <w:rsid w:val="7F205122"/>
    <w:rsid w:val="7F790FDC"/>
    <w:rsid w:val="7F890EFD"/>
    <w:rsid w:val="7FD21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qFormat/>
    <w:uiPriority w:val="99"/>
    <w:pPr>
      <w:widowControl/>
      <w:jc w:val="left"/>
    </w:pPr>
    <w:rPr>
      <w:kern w:val="0"/>
      <w:szCs w:val="20"/>
    </w:rPr>
  </w:style>
  <w:style w:type="paragraph" w:styleId="3">
    <w:name w:val="Body Text"/>
    <w:basedOn w:val="1"/>
    <w:next w:val="4"/>
    <w:qFormat/>
    <w:uiPriority w:val="0"/>
    <w:pPr>
      <w:tabs>
        <w:tab w:val="left" w:pos="562"/>
        <w:tab w:val="left" w:pos="3372"/>
        <w:tab w:val="left" w:pos="3653"/>
      </w:tabs>
    </w:pPr>
    <w:rPr>
      <w:sz w:val="24"/>
    </w:rPr>
  </w:style>
  <w:style w:type="paragraph" w:styleId="4">
    <w:name w:val="Body Text First Indent"/>
    <w:basedOn w:val="3"/>
    <w:qFormat/>
    <w:uiPriority w:val="0"/>
    <w:pPr>
      <w:widowControl w:val="0"/>
      <w:spacing w:after="0" w:line="360" w:lineRule="auto"/>
      <w:ind w:firstLine="425"/>
      <w:jc w:val="both"/>
    </w:pPr>
    <w:rPr>
      <w:kern w:val="2"/>
      <w:sz w:val="24"/>
    </w:r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spacing w:line="360" w:lineRule="auto"/>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2"/>
    <w:next w:val="2"/>
    <w:link w:val="25"/>
    <w:qFormat/>
    <w:uiPriority w:val="0"/>
    <w:pPr>
      <w:widowControl w:val="0"/>
    </w:pPr>
    <w:rPr>
      <w:b/>
      <w:bCs/>
      <w:kern w:val="2"/>
      <w:szCs w:val="24"/>
    </w:rPr>
  </w:style>
  <w:style w:type="character" w:styleId="14">
    <w:name w:val="Strong"/>
    <w:basedOn w:val="13"/>
    <w:qFormat/>
    <w:uiPriority w:val="22"/>
    <w:rPr>
      <w:b/>
      <w:bCs/>
    </w:rPr>
  </w:style>
  <w:style w:type="character" w:styleId="15">
    <w:name w:val="Hyperlink"/>
    <w:basedOn w:val="13"/>
    <w:unhideWhenUsed/>
    <w:qFormat/>
    <w:uiPriority w:val="99"/>
    <w:rPr>
      <w:color w:val="0000FF"/>
      <w:u w:val="single"/>
    </w:rPr>
  </w:style>
  <w:style w:type="character" w:styleId="16">
    <w:name w:val="annotation reference"/>
    <w:qFormat/>
    <w:uiPriority w:val="0"/>
    <w:rPr>
      <w:sz w:val="21"/>
      <w:szCs w:val="21"/>
    </w:rPr>
  </w:style>
  <w:style w:type="paragraph" w:customStyle="1" w:styleId="17">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表格文字"/>
    <w:basedOn w:val="1"/>
    <w:qFormat/>
    <w:uiPriority w:val="0"/>
    <w:pPr>
      <w:spacing w:before="25" w:after="25"/>
      <w:jc w:val="left"/>
    </w:pPr>
    <w:rPr>
      <w:bCs/>
      <w:spacing w:val="10"/>
      <w:kern w:val="0"/>
      <w:sz w:val="24"/>
      <w:szCs w:val="20"/>
    </w:rPr>
  </w:style>
  <w:style w:type="character" w:customStyle="1" w:styleId="19">
    <w:name w:val="页眉 Char"/>
    <w:basedOn w:val="13"/>
    <w:link w:val="8"/>
    <w:qFormat/>
    <w:uiPriority w:val="0"/>
    <w:rPr>
      <w:kern w:val="2"/>
      <w:sz w:val="18"/>
      <w:szCs w:val="18"/>
    </w:rPr>
  </w:style>
  <w:style w:type="character" w:customStyle="1" w:styleId="20">
    <w:name w:val="页脚 Char"/>
    <w:basedOn w:val="13"/>
    <w:link w:val="7"/>
    <w:qFormat/>
    <w:uiPriority w:val="0"/>
    <w:rPr>
      <w:kern w:val="2"/>
      <w:sz w:val="18"/>
      <w:szCs w:val="18"/>
    </w:rPr>
  </w:style>
  <w:style w:type="character" w:customStyle="1" w:styleId="21">
    <w:name w:val="批注框文本 Char"/>
    <w:basedOn w:val="13"/>
    <w:link w:val="6"/>
    <w:qFormat/>
    <w:uiPriority w:val="0"/>
    <w:rPr>
      <w:kern w:val="2"/>
      <w:sz w:val="18"/>
      <w:szCs w:val="18"/>
    </w:rPr>
  </w:style>
  <w:style w:type="character" w:customStyle="1" w:styleId="22">
    <w:name w:val="font21"/>
    <w:basedOn w:val="13"/>
    <w:qFormat/>
    <w:uiPriority w:val="0"/>
    <w:rPr>
      <w:rFonts w:hint="eastAsia" w:ascii="宋体" w:hAnsi="宋体" w:eastAsia="宋体" w:cs="宋体"/>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2"/>
      <w:szCs w:val="22"/>
      <w:u w:val="none"/>
    </w:rPr>
  </w:style>
  <w:style w:type="character" w:customStyle="1" w:styleId="24">
    <w:name w:val="批注文字 Char"/>
    <w:basedOn w:val="13"/>
    <w:link w:val="2"/>
    <w:qFormat/>
    <w:uiPriority w:val="99"/>
    <w:rPr>
      <w:sz w:val="21"/>
    </w:rPr>
  </w:style>
  <w:style w:type="character" w:customStyle="1" w:styleId="25">
    <w:name w:val="批注主题 Char"/>
    <w:basedOn w:val="24"/>
    <w:link w:val="11"/>
    <w:qFormat/>
    <w:uiPriority w:val="0"/>
    <w:rPr>
      <w:b/>
      <w:bCs/>
      <w:kern w:val="2"/>
      <w:sz w:val="21"/>
      <w:szCs w:val="24"/>
    </w:rPr>
  </w:style>
  <w:style w:type="paragraph" w:styleId="26">
    <w:name w:val="List Paragraph"/>
    <w:basedOn w:val="1"/>
    <w:qFormat/>
    <w:uiPriority w:val="99"/>
    <w:pPr>
      <w:ind w:firstLine="420" w:firstLineChars="200"/>
    </w:pPr>
    <w:rPr>
      <w:kern w:val="0"/>
      <w:sz w:val="20"/>
    </w:rPr>
  </w:style>
  <w:style w:type="paragraph" w:customStyle="1" w:styleId="27">
    <w:name w:val="正文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character" w:customStyle="1" w:styleId="28">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4500</Words>
  <Characters>5211</Characters>
  <Lines>44</Lines>
  <Paragraphs>12</Paragraphs>
  <TotalTime>3</TotalTime>
  <ScaleCrop>false</ScaleCrop>
  <LinksUpToDate>false</LinksUpToDate>
  <CharactersWithSpaces>5223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2022-06-01T07:26:00Z</dcterms:created>
  <dc:creator>Jerry</dc:creator>
  <cp:lastModifiedBy>小陀螺</cp:lastModifiedBy>
  <cp:lastPrinted>2024-10-21T02:36:00Z</cp:lastPrinted>
  <dcterms:modified xsi:type="dcterms:W3CDTF">2026-01-04T06:26:52Z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2326FB6FBE6A4490A1D0557289D96B99_13</vt:lpwstr>
  </property>
  <property fmtid="{D5CDD505-2E9C-101B-9397-08002B2CF9AE}" pid="4" name="KSOTemplateDocerSaveRecord">
    <vt:lpwstr>eyJoZGlkIjoiZjgwZDkyMDVlMjNhZjBhNGFhMWQxNTVjODk1MWFiNjkiLCJ1c2VySWQiOiI2ODU0NDE2NDAifQ==</vt:lpwstr>
  </property>
</Properties>
</file>