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6"/>
        <w:jc w:val="both"/>
        <w:rPr>
          <w:b/>
        </w:rPr>
      </w:pPr>
    </w:p>
    <w:p>
      <w:pPr>
        <w:pStyle w:val="3"/>
        <w:spacing w:before="8"/>
        <w:rPr>
          <w:rFonts w:ascii="黑体"/>
          <w:sz w:val="15"/>
        </w:rPr>
      </w:pPr>
    </w:p>
    <w:p>
      <w:pPr>
        <w:pStyle w:val="2"/>
        <w:spacing w:before="56"/>
        <w:rPr>
          <w:b/>
        </w:rPr>
      </w:pPr>
      <w:r>
        <w:rPr>
          <w:b/>
        </w:rPr>
        <w:t>珠海市妇幼保健院采购需求书（服务类）</w:t>
      </w:r>
    </w:p>
    <w:p>
      <w:pPr>
        <w:pStyle w:val="3"/>
        <w:rPr>
          <w:rFonts w:ascii="宋体"/>
          <w:sz w:val="20"/>
        </w:rPr>
      </w:pPr>
    </w:p>
    <w:p>
      <w:pPr>
        <w:pStyle w:val="3"/>
        <w:spacing w:before="12"/>
        <w:rPr>
          <w:rFonts w:ascii="宋体"/>
          <w:sz w:val="29"/>
        </w:rPr>
      </w:pP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7"/>
        <w:gridCol w:w="1007"/>
        <w:gridCol w:w="8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jc w:val="center"/>
        </w:trPr>
        <w:tc>
          <w:tcPr>
            <w:tcW w:w="2024" w:type="dxa"/>
            <w:gridSpan w:val="2"/>
          </w:tcPr>
          <w:p>
            <w:pPr>
              <w:pStyle w:val="10"/>
              <w:spacing w:before="199"/>
              <w:ind w:left="173"/>
              <w:rPr>
                <w:b/>
                <w:sz w:val="28"/>
              </w:rPr>
            </w:pPr>
            <w:r>
              <w:rPr>
                <w:b/>
                <w:sz w:val="28"/>
              </w:rPr>
              <w:t>采购项目名称</w:t>
            </w:r>
          </w:p>
        </w:tc>
        <w:tc>
          <w:tcPr>
            <w:tcW w:w="8083" w:type="dxa"/>
            <w:vAlign w:val="center"/>
          </w:tcPr>
          <w:p>
            <w:pPr>
              <w:pStyle w:val="10"/>
              <w:jc w:val="center"/>
              <w:rPr>
                <w:rFonts w:ascii="Times New Roman"/>
                <w:sz w:val="30"/>
              </w:rPr>
            </w:pPr>
            <w:r>
              <w:rPr>
                <w:rFonts w:hint="eastAsia" w:ascii="仿宋_GB2312" w:hAnsi="宋体" w:eastAsia="仿宋_GB2312" w:cs="宋体"/>
                <w:b/>
                <w:sz w:val="32"/>
                <w:szCs w:val="32"/>
                <w:lang w:eastAsia="zh-CN"/>
              </w:rPr>
              <w:t>南琴院区安装</w:t>
            </w:r>
            <w:r>
              <w:rPr>
                <w:rFonts w:hint="eastAsia" w:ascii="仿宋_GB2312" w:eastAsia="仿宋_GB2312" w:cs="宋体"/>
                <w:b/>
                <w:sz w:val="32"/>
                <w:szCs w:val="32"/>
                <w:lang w:eastAsia="zh-CN"/>
              </w:rPr>
              <w:t>空调</w:t>
            </w:r>
            <w:r>
              <w:rPr>
                <w:rFonts w:hint="eastAsia" w:ascii="仿宋_GB2312" w:hAnsi="宋体" w:eastAsia="仿宋_GB2312" w:cs="宋体"/>
                <w:b/>
                <w:sz w:val="32"/>
                <w:szCs w:val="32"/>
                <w:lang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17" w:type="dxa"/>
          </w:tcPr>
          <w:p>
            <w:pPr>
              <w:pStyle w:val="10"/>
              <w:jc w:val="center"/>
              <w:rPr>
                <w:sz w:val="28"/>
              </w:rPr>
            </w:pPr>
          </w:p>
        </w:tc>
        <w:tc>
          <w:tcPr>
            <w:tcW w:w="1007" w:type="dxa"/>
            <w:vAlign w:val="center"/>
          </w:tcPr>
          <w:p>
            <w:pPr>
              <w:pStyle w:val="10"/>
              <w:spacing w:before="239" w:line="417" w:lineRule="auto"/>
              <w:ind w:right="217"/>
              <w:rPr>
                <w:b/>
                <w:sz w:val="28"/>
              </w:rPr>
            </w:pPr>
            <w:r>
              <w:rPr>
                <w:rFonts w:hint="eastAsia"/>
                <w:b/>
                <w:sz w:val="28"/>
              </w:rPr>
              <w:t>基本信息</w:t>
            </w:r>
          </w:p>
        </w:tc>
        <w:tc>
          <w:tcPr>
            <w:tcW w:w="8083" w:type="dxa"/>
            <w:vAlign w:val="top"/>
          </w:tcPr>
          <w:p>
            <w:pPr>
              <w:widowControl/>
              <w:spacing w:line="560" w:lineRule="exact"/>
              <w:rPr>
                <w:rFonts w:ascii="仿宋_GB2312" w:hAnsi="宋体" w:eastAsia="仿宋_GB2312" w:cs="宋体"/>
                <w:b/>
                <w:sz w:val="32"/>
                <w:szCs w:val="32"/>
              </w:rPr>
            </w:pPr>
            <w:r>
              <w:rPr>
                <w:rFonts w:hint="eastAsia" w:ascii="仿宋_GB2312" w:hAnsi="宋体" w:eastAsia="仿宋_GB2312" w:cs="宋体"/>
                <w:b/>
                <w:sz w:val="32"/>
                <w:szCs w:val="32"/>
              </w:rPr>
              <w:t>（一）项目名称：</w:t>
            </w:r>
            <w:r>
              <w:rPr>
                <w:rFonts w:hint="eastAsia" w:ascii="仿宋_GB2312" w:hAnsi="宋体" w:eastAsia="仿宋_GB2312" w:cs="宋体"/>
                <w:b/>
                <w:sz w:val="32"/>
                <w:szCs w:val="32"/>
                <w:lang w:eastAsia="zh-CN"/>
              </w:rPr>
              <w:t>南琴院区安装</w:t>
            </w:r>
            <w:r>
              <w:rPr>
                <w:rFonts w:hint="eastAsia" w:ascii="仿宋_GB2312" w:eastAsia="仿宋_GB2312" w:cs="宋体"/>
                <w:b/>
                <w:sz w:val="32"/>
                <w:szCs w:val="32"/>
                <w:lang w:eastAsia="zh-CN"/>
              </w:rPr>
              <w:t>空调</w:t>
            </w:r>
            <w:r>
              <w:rPr>
                <w:rFonts w:hint="eastAsia" w:ascii="仿宋_GB2312" w:hAnsi="宋体" w:eastAsia="仿宋_GB2312" w:cs="宋体"/>
                <w:b/>
                <w:sz w:val="32"/>
                <w:szCs w:val="32"/>
                <w:lang w:eastAsia="zh-CN"/>
              </w:rPr>
              <w:t>项目</w:t>
            </w:r>
            <w:r>
              <w:rPr>
                <w:rFonts w:ascii="仿宋_GB2312" w:hAnsi="宋体" w:eastAsia="仿宋_GB2312" w:cs="宋体"/>
                <w:b/>
                <w:sz w:val="32"/>
                <w:szCs w:val="32"/>
              </w:rPr>
              <w:t xml:space="preserve"> </w:t>
            </w:r>
          </w:p>
          <w:p>
            <w:pPr>
              <w:pStyle w:val="3"/>
              <w:rPr>
                <w:rFonts w:hint="eastAsia" w:ascii="仿宋_GB2312" w:hAnsi="宋体" w:eastAsia="仿宋_GB2312" w:cs="宋体"/>
                <w:b/>
                <w:u w:val="single"/>
                <w:lang w:val="en-US" w:eastAsia="zh-CN"/>
              </w:rPr>
            </w:pPr>
            <w:r>
              <w:rPr>
                <w:rFonts w:hint="eastAsia" w:ascii="仿宋_GB2312" w:hAnsi="宋体" w:eastAsia="仿宋_GB2312" w:cs="宋体"/>
                <w:b/>
              </w:rPr>
              <w:t>（二）项目内容：</w:t>
            </w:r>
            <w:r>
              <w:rPr>
                <w:rFonts w:hint="eastAsia" w:ascii="仿宋_GB2312" w:hAnsi="宋体" w:eastAsia="仿宋_GB2312" w:cs="宋体"/>
                <w:b/>
                <w:lang w:eastAsia="zh-CN"/>
              </w:rPr>
              <w:t>南琴院区</w:t>
            </w:r>
            <w:r>
              <w:rPr>
                <w:rFonts w:hint="eastAsia" w:ascii="仿宋_GB2312" w:hAnsi="宋体" w:eastAsia="仿宋_GB2312" w:cs="宋体"/>
                <w:b/>
                <w:lang w:val="en-US" w:eastAsia="zh-CN"/>
              </w:rPr>
              <w:t>C区3楼手术室加装</w:t>
            </w:r>
            <w:r>
              <w:rPr>
                <w:rFonts w:hint="eastAsia" w:ascii="仿宋_GB2312" w:hAnsi="宋体" w:eastAsia="仿宋_GB2312" w:cs="宋体"/>
                <w:b/>
                <w:sz w:val="32"/>
                <w:szCs w:val="32"/>
                <w:lang w:eastAsia="zh-CN"/>
              </w:rPr>
              <w:t>中央空调盘管风机、</w:t>
            </w:r>
            <w:r>
              <w:rPr>
                <w:rFonts w:hint="eastAsia" w:ascii="仿宋_GB2312" w:hAnsi="宋体" w:eastAsia="仿宋_GB2312" w:cs="宋体"/>
                <w:b/>
                <w:lang w:val="en-US" w:eastAsia="zh-CN"/>
              </w:rPr>
              <w:t>C区3楼PICU安装</w:t>
            </w:r>
            <w:r>
              <w:rPr>
                <w:rFonts w:hint="eastAsia" w:ascii="仿宋_GB2312" w:eastAsia="仿宋_GB2312" w:cs="宋体"/>
                <w:b/>
                <w:sz w:val="32"/>
                <w:szCs w:val="32"/>
                <w:lang w:val="en-US" w:eastAsia="zh-CN"/>
              </w:rPr>
              <w:t>多联机空调、</w:t>
            </w:r>
            <w:r>
              <w:rPr>
                <w:rFonts w:hint="eastAsia" w:ascii="仿宋_GB2312" w:hAnsi="宋体" w:eastAsia="仿宋_GB2312" w:cs="宋体"/>
                <w:b/>
                <w:lang w:val="en-US" w:eastAsia="zh-CN"/>
              </w:rPr>
              <w:t>A区2楼孕产保健科加装</w:t>
            </w:r>
            <w:r>
              <w:rPr>
                <w:rFonts w:hint="eastAsia" w:ascii="仿宋_GB2312" w:hAnsi="宋体" w:eastAsia="仿宋_GB2312" w:cs="宋体"/>
                <w:b/>
                <w:sz w:val="32"/>
                <w:szCs w:val="32"/>
                <w:lang w:eastAsia="zh-CN"/>
              </w:rPr>
              <w:t>中央空调盘管风机。</w:t>
            </w:r>
          </w:p>
          <w:p>
            <w:pPr>
              <w:widowControl/>
              <w:spacing w:line="560" w:lineRule="exact"/>
              <w:rPr>
                <w:rFonts w:hint="eastAsia" w:ascii="仿宋_GB2312" w:hAnsi="宋体" w:eastAsia="仿宋_GB2312" w:cs="宋体"/>
                <w:b/>
                <w:color w:val="auto"/>
                <w:sz w:val="32"/>
                <w:szCs w:val="32"/>
                <w:lang w:val="en-US" w:eastAsia="zh-CN" w:bidi="zh-CN"/>
              </w:rPr>
            </w:pPr>
            <w:r>
              <w:rPr>
                <w:rFonts w:hint="eastAsia" w:ascii="仿宋_GB2312" w:hAnsi="宋体" w:eastAsia="仿宋_GB2312" w:cs="宋体"/>
                <w:b/>
                <w:sz w:val="32"/>
                <w:szCs w:val="32"/>
              </w:rPr>
              <w:t>（三</w:t>
            </w:r>
            <w:r>
              <w:rPr>
                <w:rFonts w:hint="eastAsia" w:ascii="仿宋_GB2312" w:hAnsi="宋体" w:eastAsia="仿宋_GB2312" w:cs="宋体"/>
                <w:b/>
                <w:color w:val="auto"/>
                <w:sz w:val="32"/>
                <w:szCs w:val="32"/>
              </w:rPr>
              <w:t>）项目预算：</w:t>
            </w:r>
            <w:r>
              <w:rPr>
                <w:rFonts w:hint="eastAsia" w:ascii="仿宋_GB2312" w:hAnsi="宋体" w:eastAsia="仿宋_GB2312" w:cs="宋体"/>
                <w:b/>
                <w:color w:val="auto"/>
                <w:sz w:val="32"/>
                <w:szCs w:val="32"/>
                <w:lang w:val="en-US" w:eastAsia="zh-CN"/>
              </w:rPr>
              <w:t>84228</w:t>
            </w:r>
            <w:r>
              <w:rPr>
                <w:rFonts w:hint="eastAsia" w:ascii="仿宋_GB2312" w:hAnsi="宋体" w:eastAsia="仿宋_GB2312" w:cs="宋体"/>
                <w:b/>
                <w:color w:val="auto"/>
                <w:sz w:val="32"/>
                <w:szCs w:val="32"/>
                <w:lang w:val="en-US" w:eastAsia="zh-CN" w:bidi="zh-CN"/>
              </w:rPr>
              <w:t>元</w:t>
            </w:r>
          </w:p>
          <w:p>
            <w:pPr>
              <w:widowControl/>
              <w:spacing w:line="560" w:lineRule="exact"/>
              <w:rPr>
                <w:rFonts w:ascii="黑体" w:hAnsi="黑体" w:eastAsia="黑体" w:cs="宋体"/>
                <w:bCs/>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17" w:type="dxa"/>
            <w:vMerge w:val="restart"/>
          </w:tcPr>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rPr>
                <w:sz w:val="28"/>
              </w:rPr>
            </w:pPr>
          </w:p>
          <w:p>
            <w:pPr>
              <w:pStyle w:val="10"/>
              <w:spacing w:before="1"/>
              <w:rPr>
                <w:sz w:val="30"/>
              </w:rPr>
            </w:pPr>
          </w:p>
          <w:p>
            <w:pPr>
              <w:pStyle w:val="10"/>
              <w:spacing w:line="417" w:lineRule="auto"/>
              <w:ind w:left="367" w:right="356"/>
              <w:jc w:val="both"/>
              <w:rPr>
                <w:b/>
                <w:sz w:val="28"/>
              </w:rPr>
            </w:pPr>
            <w:r>
              <w:rPr>
                <w:b/>
                <w:sz w:val="28"/>
              </w:rPr>
              <w:t>采购需求</w:t>
            </w:r>
          </w:p>
        </w:tc>
        <w:tc>
          <w:tcPr>
            <w:tcW w:w="1007" w:type="dxa"/>
          </w:tcPr>
          <w:p>
            <w:pPr>
              <w:pStyle w:val="10"/>
              <w:rPr>
                <w:sz w:val="28"/>
              </w:rPr>
            </w:pPr>
          </w:p>
          <w:p>
            <w:pPr>
              <w:pStyle w:val="10"/>
              <w:rPr>
                <w:sz w:val="28"/>
              </w:rPr>
            </w:pPr>
          </w:p>
          <w:p>
            <w:pPr>
              <w:pStyle w:val="10"/>
              <w:rPr>
                <w:sz w:val="28"/>
              </w:rPr>
            </w:pPr>
          </w:p>
          <w:p>
            <w:pPr>
              <w:pStyle w:val="10"/>
              <w:rPr>
                <w:sz w:val="28"/>
              </w:rPr>
            </w:pPr>
          </w:p>
          <w:p>
            <w:pPr>
              <w:pStyle w:val="10"/>
              <w:spacing w:before="239" w:line="417" w:lineRule="auto"/>
              <w:ind w:left="226" w:right="217"/>
              <w:rPr>
                <w:b/>
                <w:sz w:val="28"/>
              </w:rPr>
            </w:pPr>
            <w:r>
              <w:rPr>
                <w:b/>
                <w:sz w:val="28"/>
              </w:rPr>
              <w:t>技术部分</w:t>
            </w:r>
          </w:p>
        </w:tc>
        <w:tc>
          <w:tcPr>
            <w:tcW w:w="8083" w:type="dxa"/>
            <w:vAlign w:val="top"/>
          </w:tcPr>
          <w:p>
            <w:pPr>
              <w:spacing w:line="560" w:lineRule="exact"/>
              <w:rPr>
                <w:rFonts w:ascii="仿宋_GB2312" w:hAnsi="宋体" w:eastAsia="仿宋_GB2312" w:cs="宋体"/>
                <w:sz w:val="32"/>
                <w:szCs w:val="32"/>
              </w:rPr>
            </w:pPr>
            <w:r>
              <w:rPr>
                <w:rFonts w:hint="eastAsia" w:ascii="仿宋_GB2312" w:hAnsi="宋体" w:eastAsia="仿宋_GB2312" w:cs="宋体"/>
                <w:b/>
                <w:sz w:val="32"/>
                <w:szCs w:val="32"/>
              </w:rPr>
              <w:t>（一）服务内容：</w:t>
            </w:r>
          </w:p>
          <w:p>
            <w:pPr>
              <w:widowControl/>
              <w:spacing w:line="560" w:lineRule="exact"/>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第一项：南琴院区C区3楼手术室加装中央空调盘管风机</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利用区域原有中央空调冷源系统，加装管道接入医院中央空调系统：南琴院区C区三楼手术室C3-063、C3-064房间各加装中央空调盘管风机一台。</w:t>
            </w:r>
          </w:p>
          <w:p>
            <w:pPr>
              <w:widowControl/>
              <w:spacing w:line="560" w:lineRule="exact"/>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第二项：C区3楼PICU安装多联机空调</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1.因南琴院区四楼以下中央空调系统无制热模式，导致冬天寒潮来临时PICU婴儿监护区域室内环境温度较低，不利于病患婴儿的治疗，科室提出申请加装带制热模式的空调以改善环境温度。</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2.经勘查现场，采购一台冷暖型多联机空调室外主机、2台壁挂式室内机、4台四面出风室内机进行安装，用以改善环境温度。</w:t>
            </w:r>
          </w:p>
          <w:p>
            <w:pPr>
              <w:widowControl/>
              <w:spacing w:line="560" w:lineRule="exact"/>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第三项:A区2楼孕产保健科加装中央空调盘管风机</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利用区域原有中央空调冷源系统，加装管道接入医院中央空调系统：南琴院A区2楼孕产保健科A2-002、A2-004房间加装中央空调盘管风机各一台。</w:t>
            </w:r>
          </w:p>
          <w:p>
            <w:pPr>
              <w:numPr>
                <w:ilvl w:val="0"/>
                <w:numId w:val="1"/>
              </w:numPr>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服务标准/要求：</w:t>
            </w:r>
          </w:p>
          <w:p>
            <w:pPr>
              <w:widowControl/>
              <w:spacing w:line="560" w:lineRule="exact"/>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第一项：南琴院区C区3楼手术室加装中央空调盘管风机</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1、C区三楼手术室C3-063、C3-064房间装机要求，出风量：520m³/h～263m³/h,制冷功率：2.95kw，盘管风机二台</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安装辅材镀锌管DN25（国标）、散流器（铝材）、回风百叶带网（铝材）、电磁二通阀、黄铜闸阀、镀锌铁皮风管（1.0mm厚）、保温棉B1级、电源线（国标）、pvc排水管、止回阀、温控器、电箱（含空气开关、漏电保护器）等一批。</w:t>
            </w:r>
          </w:p>
          <w:p>
            <w:pPr>
              <w:widowControl/>
              <w:spacing w:line="560" w:lineRule="exact"/>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第二项：C区3楼PICU安装多联机空调</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1、设备清单：</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多联机主机:1台</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制冷量：40.0Kw、制热量：45.0Kw、风量：12500m³/h、制冷功率：11.15Kw、制热功率：10.50Kw；</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 xml:space="preserve">嵌入式室内机(3匹):4台   </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循环风量：910m³/h、制冷量：7.1Kw、制热量：8.0Kw;</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壁挂式室内机(2匹)：1台</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循环风量：860m³/h、制冷量：5.6Kw、制热量：6.3Kw;</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壁挂式室内机(1.5匹)：1台</w:t>
            </w:r>
          </w:p>
          <w:p>
            <w:pPr>
              <w:widowControl/>
              <w:spacing w:line="560" w:lineRule="exact"/>
              <w:rPr>
                <w:rFonts w:hint="default"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循环风量：580m³/h、制冷量：3.6Kw、制热量：4.0Kw;</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2、安装辅材一批：铜管、电源线、信号线、pvc排水管、分岐管、线控器、配电箱（含空气开关、漏电保护器）、室外机底座支架、穿墙开孔、排风机、窗百叶等一批。</w:t>
            </w:r>
          </w:p>
          <w:p>
            <w:pPr>
              <w:widowControl/>
              <w:spacing w:line="560" w:lineRule="exact"/>
              <w:rPr>
                <w:rFonts w:hint="eastAsia" w:ascii="仿宋_GB2312" w:hAnsi="宋体" w:eastAsia="仿宋_GB2312" w:cs="宋体"/>
                <w:b/>
                <w:bCs/>
                <w:sz w:val="28"/>
                <w:szCs w:val="28"/>
                <w:lang w:val="en-US" w:eastAsia="zh-CN"/>
              </w:rPr>
            </w:pPr>
            <w:r>
              <w:rPr>
                <w:rFonts w:hint="eastAsia" w:ascii="仿宋_GB2312" w:hAnsi="宋体" w:eastAsia="仿宋_GB2312" w:cs="宋体"/>
                <w:b/>
                <w:bCs/>
                <w:sz w:val="28"/>
                <w:szCs w:val="28"/>
                <w:lang w:val="en-US" w:eastAsia="zh-CN"/>
              </w:rPr>
              <w:t>第三项:A区2楼孕产保健科加装中央空调盘管风机</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1、A区2楼孕产保健科A2-002、A2-004房间房间装机要求，出风量：520m³/h～263m³/h,制冷功率：2.95kw，盘管风机二台</w:t>
            </w:r>
          </w:p>
          <w:p>
            <w:pPr>
              <w:widowControl/>
              <w:spacing w:line="560" w:lineRule="exact"/>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2、安装辅材镀锌管DN25（国标）、散流器（铝材）、回风百叶带网（铝材）、电磁二通阀、黄铜闸阀、镀锌铁皮风管（1.0mm厚）、保温棉B1级、电源线（国标）、pvc排水管、止回阀、温控器、电箱（含空气开关、漏电保护器）等一批。</w:t>
            </w:r>
          </w:p>
          <w:p>
            <w:pPr>
              <w:widowControl/>
              <w:spacing w:line="560" w:lineRule="exact"/>
              <w:rPr>
                <w:rFonts w:hint="default" w:ascii="仿宋_GB2312" w:hAnsi="宋体" w:eastAsia="仿宋_GB2312" w:cs="宋体"/>
                <w:sz w:val="32"/>
                <w:szCs w:val="32"/>
                <w:lang w:val="en-US" w:eastAsia="zh-CN"/>
              </w:rPr>
            </w:pPr>
          </w:p>
          <w:p>
            <w:pPr>
              <w:widowControl/>
              <w:spacing w:line="560" w:lineRule="exact"/>
              <w:rPr>
                <w:rFonts w:hint="eastAsia" w:ascii="仿宋_GB2312" w:hAnsi="宋体" w:eastAsia="仿宋_GB2312" w:cs="宋体"/>
                <w:sz w:val="28"/>
                <w:szCs w:val="28"/>
                <w:lang w:val="en-US" w:eastAsia="zh-CN"/>
              </w:rPr>
            </w:pPr>
          </w:p>
          <w:p>
            <w:pPr>
              <w:widowControl/>
              <w:spacing w:line="560" w:lineRule="exact"/>
              <w:rPr>
                <w:rFonts w:hint="eastAsia" w:ascii="仿宋_GB2312" w:hAnsi="宋体" w:eastAsia="仿宋_GB2312" w:cs="宋体"/>
                <w:sz w:val="28"/>
                <w:szCs w:val="28"/>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1017" w:type="dxa"/>
            <w:vMerge w:val="continue"/>
            <w:tcBorders>
              <w:top w:val="nil"/>
              <w:bottom w:val="nil"/>
            </w:tcBorders>
          </w:tcPr>
          <w:p>
            <w:pPr>
              <w:rPr>
                <w:sz w:val="2"/>
                <w:szCs w:val="2"/>
              </w:rPr>
            </w:pPr>
            <w:r>
              <w:rPr>
                <w:rFonts w:hint="eastAsia" w:ascii="仿宋_GB2312" w:hAnsi="宋体" w:eastAsia="仿宋_GB2312" w:cs="宋体"/>
                <w:b/>
                <w:sz w:val="32"/>
                <w:szCs w:val="32"/>
                <w:lang w:val="en-US" w:eastAsia="zh-CN"/>
              </w:rPr>
              <w:t>加装中央空调</w:t>
            </w:r>
          </w:p>
        </w:tc>
        <w:tc>
          <w:tcPr>
            <w:tcW w:w="1007" w:type="dxa"/>
          </w:tcPr>
          <w:p>
            <w:pPr>
              <w:pStyle w:val="10"/>
              <w:rPr>
                <w:sz w:val="28"/>
              </w:rPr>
            </w:pPr>
          </w:p>
          <w:p>
            <w:pPr>
              <w:pStyle w:val="10"/>
              <w:rPr>
                <w:sz w:val="28"/>
              </w:rPr>
            </w:pPr>
          </w:p>
          <w:p>
            <w:pPr>
              <w:pStyle w:val="10"/>
              <w:rPr>
                <w:sz w:val="28"/>
              </w:rPr>
            </w:pPr>
          </w:p>
          <w:p>
            <w:pPr>
              <w:pStyle w:val="10"/>
              <w:rPr>
                <w:sz w:val="28"/>
              </w:rPr>
            </w:pPr>
          </w:p>
          <w:p>
            <w:pPr>
              <w:pStyle w:val="10"/>
              <w:spacing w:before="7"/>
              <w:rPr>
                <w:sz w:val="21"/>
              </w:rPr>
            </w:pPr>
          </w:p>
          <w:p>
            <w:pPr>
              <w:pStyle w:val="10"/>
              <w:spacing w:line="417" w:lineRule="auto"/>
              <w:ind w:left="226" w:right="217"/>
              <w:rPr>
                <w:b/>
                <w:sz w:val="28"/>
              </w:rPr>
            </w:pPr>
            <w:r>
              <w:rPr>
                <w:b/>
                <w:sz w:val="28"/>
              </w:rPr>
              <w:t>商务部分</w:t>
            </w:r>
          </w:p>
        </w:tc>
        <w:tc>
          <w:tcPr>
            <w:tcW w:w="8083" w:type="dxa"/>
            <w:vAlign w:val="top"/>
          </w:tcPr>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sz w:val="32"/>
                <w:szCs w:val="32"/>
              </w:rPr>
              <w:t>实施期限：</w:t>
            </w:r>
            <w:r>
              <w:rPr>
                <w:rFonts w:hint="eastAsia" w:ascii="仿宋_GB2312" w:hAnsi="宋体" w:eastAsia="仿宋_GB2312" w:cs="宋体"/>
                <w:b w:val="0"/>
                <w:bCs/>
                <w:sz w:val="24"/>
                <w:szCs w:val="24"/>
              </w:rPr>
              <w:t>合同签订后，接甲方通知准备材料进场施工，工期为</w:t>
            </w:r>
            <w:r>
              <w:rPr>
                <w:rFonts w:hint="eastAsia" w:ascii="仿宋_GB2312" w:hAnsi="宋体" w:eastAsia="仿宋_GB2312" w:cs="宋体"/>
                <w:b w:val="0"/>
                <w:bCs/>
                <w:sz w:val="24"/>
                <w:szCs w:val="24"/>
                <w:lang w:val="en-US" w:eastAsia="zh-CN"/>
              </w:rPr>
              <w:t xml:space="preserve"> </w:t>
            </w:r>
            <w:r>
              <w:rPr>
                <w:rFonts w:hint="eastAsia" w:ascii="仿宋_GB2312" w:hAnsi="宋体" w:eastAsia="仿宋_GB2312" w:cs="宋体"/>
                <w:b w:val="0"/>
                <w:bCs/>
                <w:sz w:val="24"/>
                <w:szCs w:val="24"/>
                <w:u w:val="single"/>
              </w:rPr>
              <w:t>7</w:t>
            </w:r>
            <w:r>
              <w:rPr>
                <w:rFonts w:hint="eastAsia" w:ascii="仿宋_GB2312" w:hAnsi="宋体" w:eastAsia="仿宋_GB2312" w:cs="宋体"/>
                <w:b w:val="0"/>
                <w:bCs/>
                <w:sz w:val="24"/>
                <w:szCs w:val="24"/>
                <w:u w:val="single"/>
                <w:lang w:val="en-US" w:eastAsia="zh-CN"/>
              </w:rPr>
              <w:t xml:space="preserve"> </w:t>
            </w:r>
            <w:r>
              <w:rPr>
                <w:rFonts w:hint="eastAsia" w:ascii="仿宋_GB2312" w:hAnsi="宋体" w:eastAsia="仿宋_GB2312" w:cs="宋体"/>
                <w:b w:val="0"/>
                <w:bCs/>
                <w:sz w:val="24"/>
                <w:szCs w:val="24"/>
              </w:rPr>
              <w:t>天</w:t>
            </w:r>
            <w:r>
              <w:rPr>
                <w:rFonts w:hint="eastAsia" w:ascii="仿宋_GB2312" w:hAnsi="宋体" w:eastAsia="仿宋_GB2312" w:cs="宋体"/>
                <w:b w:val="0"/>
                <w:bCs/>
                <w:sz w:val="24"/>
                <w:szCs w:val="24"/>
                <w:lang w:val="en-US" w:eastAsia="zh-CN"/>
              </w:rPr>
              <w:t xml:space="preserve"> </w:t>
            </w:r>
            <w:r>
              <w:rPr>
                <w:rFonts w:hint="eastAsia" w:ascii="仿宋_GB2312" w:hAnsi="宋体" w:eastAsia="仿宋_GB2312" w:cs="宋体"/>
                <w:b w:val="0"/>
                <w:bCs/>
                <w:sz w:val="24"/>
                <w:szCs w:val="24"/>
              </w:rPr>
              <w:t>，施工期间，如遇下列情况，经甲方确认并办理签证手续，乙方按新要求工期：</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（1）甲方未按约定提供开工条件；</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（2）经甲方确认的设计（工程）变更、增加合同范围或增加工程量；</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（3）不可抗力造成的工程停工；</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（4）非乙方失误、违约，以及甲方同意工期顺延的其他情况。</w:t>
            </w:r>
          </w:p>
          <w:p>
            <w:pPr>
              <w:widowControl/>
              <w:spacing w:line="560" w:lineRule="exact"/>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实施范围：</w:t>
            </w:r>
            <w:r>
              <w:rPr>
                <w:rFonts w:hint="eastAsia" w:ascii="仿宋_GB2312" w:hAnsi="宋体" w:eastAsia="仿宋_GB2312" w:cs="宋体"/>
                <w:b/>
                <w:sz w:val="32"/>
                <w:szCs w:val="32"/>
                <w:lang w:eastAsia="zh-CN"/>
              </w:rPr>
              <w:t>珠海市妇幼保健院南琴院区</w:t>
            </w:r>
          </w:p>
          <w:p>
            <w:pPr>
              <w:widowControl/>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付款条件：</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（1）乙方按合同约定履行了各项服务内容。</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（2）项目通过了甲方的项目考核验收。</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（3）甲方付款前，乙方应向甲方提交合法有效的发票，否则甲方有权延迟支付款项，且无需承担任何责任。若因乙方原因或所开发票存在问题造成甲方日后发生税收风险而产生的经济损失，乙方应予赔偿。</w:t>
            </w:r>
          </w:p>
          <w:p>
            <w:pPr>
              <w:widowControl/>
              <w:spacing w:line="560" w:lineRule="exact"/>
              <w:rPr>
                <w:rFonts w:hint="eastAsia" w:ascii="仿宋_GB2312" w:hAnsi="宋体" w:eastAsia="仿宋_GB2312" w:cs="宋体"/>
                <w:b w:val="0"/>
                <w:bCs/>
                <w:sz w:val="24"/>
                <w:szCs w:val="24"/>
              </w:rPr>
            </w:pPr>
            <w:r>
              <w:rPr>
                <w:rFonts w:hint="eastAsia" w:ascii="仿宋_GB2312" w:hAnsi="宋体" w:eastAsia="仿宋_GB2312" w:cs="宋体"/>
                <w:b w:val="0"/>
                <w:bCs/>
                <w:sz w:val="24"/>
                <w:szCs w:val="24"/>
              </w:rPr>
              <w:t>乙方按照①、②、③要求提交全部资料给甲方后，甲方在30个</w:t>
            </w:r>
            <w:bookmarkStart w:id="0" w:name="_GoBack"/>
            <w:r>
              <w:rPr>
                <w:rFonts w:hint="eastAsia" w:ascii="仿宋_GB2312" w:hAnsi="宋体" w:eastAsia="仿宋_GB2312" w:cs="宋体"/>
                <w:b w:val="0"/>
                <w:bCs/>
                <w:sz w:val="24"/>
                <w:szCs w:val="24"/>
              </w:rPr>
              <w:t>工作</w:t>
            </w:r>
            <w:bookmarkEnd w:id="0"/>
            <w:r>
              <w:rPr>
                <w:rFonts w:hint="eastAsia" w:ascii="仿宋_GB2312" w:hAnsi="宋体" w:eastAsia="仿宋_GB2312" w:cs="宋体"/>
                <w:b w:val="0"/>
                <w:bCs/>
                <w:sz w:val="24"/>
                <w:szCs w:val="24"/>
              </w:rPr>
              <w:t xml:space="preserve">日内付清合同价款。 </w:t>
            </w:r>
          </w:p>
          <w:p>
            <w:pPr>
              <w:widowControl/>
              <w:spacing w:line="560" w:lineRule="exact"/>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rPr>
              <w:t>包装与运输要求：</w:t>
            </w:r>
            <w:r>
              <w:rPr>
                <w:rFonts w:hint="eastAsia" w:ascii="仿宋_GB2312" w:hAnsi="宋体" w:eastAsia="仿宋_GB2312" w:cs="宋体"/>
                <w:b/>
                <w:sz w:val="32"/>
                <w:szCs w:val="32"/>
                <w:lang w:val="en-US" w:eastAsia="zh-CN"/>
              </w:rPr>
              <w:t>/</w:t>
            </w:r>
          </w:p>
          <w:p>
            <w:pPr>
              <w:widowControl/>
              <w:spacing w:line="560" w:lineRule="exact"/>
              <w:rPr>
                <w:rFonts w:hint="eastAsia" w:ascii="仿宋_GB2312" w:hAnsi="宋体" w:eastAsia="仿宋_GB2312" w:cs="宋体"/>
                <w:b/>
                <w:sz w:val="32"/>
                <w:szCs w:val="32"/>
              </w:rPr>
            </w:pPr>
            <w:r>
              <w:rPr>
                <w:rFonts w:hint="eastAsia" w:ascii="仿宋_GB2312" w:hAnsi="宋体" w:eastAsia="仿宋_GB2312" w:cs="宋体"/>
                <w:b/>
                <w:sz w:val="32"/>
                <w:szCs w:val="32"/>
              </w:rPr>
              <w:t>售后服务：该项目验收合格起质保</w:t>
            </w:r>
            <w:r>
              <w:rPr>
                <w:rFonts w:hint="eastAsia" w:ascii="仿宋_GB2312" w:hAnsi="宋体" w:eastAsia="仿宋_GB2312" w:cs="宋体"/>
                <w:b/>
                <w:sz w:val="32"/>
                <w:szCs w:val="32"/>
                <w:lang w:val="en-US" w:eastAsia="zh-CN"/>
              </w:rPr>
              <w:t>1</w:t>
            </w:r>
            <w:r>
              <w:rPr>
                <w:rFonts w:hint="eastAsia" w:ascii="仿宋_GB2312" w:hAnsi="宋体" w:eastAsia="仿宋_GB2312" w:cs="宋体"/>
                <w:b/>
                <w:sz w:val="32"/>
                <w:szCs w:val="32"/>
              </w:rPr>
              <w:t>年。</w:t>
            </w:r>
          </w:p>
          <w:p>
            <w:pPr>
              <w:widowControl/>
              <w:spacing w:line="560" w:lineRule="exact"/>
              <w:rPr>
                <w:rFonts w:hint="eastAsia" w:ascii="仿宋_GB2312" w:hAnsi="宋体" w:eastAsia="仿宋_GB2312" w:cs="宋体"/>
                <w:b/>
                <w:sz w:val="32"/>
                <w:szCs w:val="32"/>
                <w:lang w:val="en-US" w:eastAsia="zh-CN"/>
              </w:rPr>
            </w:pPr>
            <w:r>
              <w:rPr>
                <w:rFonts w:hint="eastAsia" w:ascii="仿宋_GB2312" w:hAnsi="宋体" w:eastAsia="仿宋_GB2312" w:cs="宋体"/>
                <w:b/>
                <w:sz w:val="32"/>
                <w:szCs w:val="32"/>
              </w:rPr>
              <w:t>培训要求：</w:t>
            </w:r>
            <w:r>
              <w:rPr>
                <w:rFonts w:hint="eastAsia" w:ascii="仿宋_GB2312" w:hAnsi="宋体" w:eastAsia="仿宋_GB2312" w:cs="宋体"/>
                <w:b/>
                <w:sz w:val="32"/>
                <w:szCs w:val="32"/>
                <w:lang w:val="en-US" w:eastAsia="zh-CN"/>
              </w:rPr>
              <w:t>/</w:t>
            </w:r>
          </w:p>
          <w:p>
            <w:pPr>
              <w:widowControl/>
              <w:spacing w:line="560" w:lineRule="exact"/>
              <w:rPr>
                <w:rFonts w:hint="eastAsia" w:eastAsia="仿宋_GB2312"/>
                <w:b/>
                <w:sz w:val="28"/>
                <w:lang w:val="en-US" w:eastAsia="zh-CN"/>
              </w:rPr>
            </w:pPr>
            <w:r>
              <w:rPr>
                <w:rFonts w:hint="eastAsia" w:ascii="仿宋_GB2312" w:hAnsi="宋体" w:eastAsia="仿宋_GB2312" w:cs="宋体"/>
                <w:b/>
                <w:sz w:val="32"/>
                <w:szCs w:val="32"/>
              </w:rPr>
              <w:t>其他：</w:t>
            </w:r>
            <w:r>
              <w:rPr>
                <w:rFonts w:hint="eastAsia" w:ascii="仿宋_GB2312" w:hAnsi="宋体" w:eastAsia="仿宋_GB2312" w:cs="宋体"/>
                <w:b/>
                <w:sz w:val="32"/>
                <w:szCs w:val="32"/>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5" w:hRule="atLeast"/>
          <w:jc w:val="center"/>
        </w:trPr>
        <w:tc>
          <w:tcPr>
            <w:tcW w:w="1017" w:type="dxa"/>
            <w:tcBorders>
              <w:top w:val="nil"/>
              <w:bottom w:val="nil"/>
            </w:tcBorders>
          </w:tcPr>
          <w:p>
            <w:pPr>
              <w:rPr>
                <w:sz w:val="2"/>
                <w:szCs w:val="2"/>
              </w:rPr>
            </w:pPr>
          </w:p>
        </w:tc>
        <w:tc>
          <w:tcPr>
            <w:tcW w:w="9090" w:type="dxa"/>
            <w:gridSpan w:val="2"/>
          </w:tcPr>
          <w:p>
            <w:pPr>
              <w:spacing w:line="560" w:lineRule="exact"/>
              <w:rPr>
                <w:rFonts w:hint="eastAsia" w:ascii="仿宋_GB2312" w:hAnsi="宋体" w:eastAsia="仿宋_GB2312" w:cs="宋体"/>
                <w:b/>
                <w:sz w:val="32"/>
                <w:szCs w:val="32"/>
                <w:lang w:eastAsia="zh-CN"/>
              </w:rPr>
            </w:pPr>
            <w:r>
              <w:rPr>
                <w:rFonts w:hint="eastAsia" w:ascii="仿宋_GB2312" w:hAnsi="宋体" w:eastAsia="仿宋_GB2312" w:cs="宋体"/>
                <w:b/>
                <w:sz w:val="32"/>
                <w:szCs w:val="32"/>
              </w:rPr>
              <w:t>供应商特定资格/资质要求：</w:t>
            </w:r>
            <w:r>
              <w:rPr>
                <w:rFonts w:hint="eastAsia" w:ascii="仿宋_GB2312" w:hAnsi="宋体" w:eastAsia="仿宋_GB2312" w:cs="宋体"/>
                <w:b/>
                <w:sz w:val="32"/>
                <w:szCs w:val="32"/>
                <w:lang w:eastAsia="zh-CN"/>
              </w:rPr>
              <w:t>无</w:t>
            </w:r>
          </w:p>
        </w:tc>
      </w:tr>
    </w:tbl>
    <w:p>
      <w:pPr>
        <w:pStyle w:val="3"/>
        <w:rPr>
          <w:rFonts w:ascii="Times New Roman"/>
          <w:sz w:val="20"/>
        </w:rPr>
      </w:pPr>
    </w:p>
    <w:sectPr>
      <w:footerReference r:id="rId3" w:type="default"/>
      <w:footerReference r:id="rId4" w:type="even"/>
      <w:pgSz w:w="11910" w:h="16840"/>
      <w:pgMar w:top="1580" w:right="460" w:bottom="1620" w:left="460" w:header="0" w:footer="1431" w:gutter="0"/>
      <w:pgNumType w:start="3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01CC3"/>
    <w:multiLevelType w:val="singleLevel"/>
    <w:tmpl w:val="93D01CC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1954D7"/>
    <w:rsid w:val="000105A8"/>
    <w:rsid w:val="000715CE"/>
    <w:rsid w:val="001954D7"/>
    <w:rsid w:val="001E76E8"/>
    <w:rsid w:val="00216D29"/>
    <w:rsid w:val="00216D71"/>
    <w:rsid w:val="00284AED"/>
    <w:rsid w:val="002C3289"/>
    <w:rsid w:val="002D42A5"/>
    <w:rsid w:val="00327C3B"/>
    <w:rsid w:val="003364B8"/>
    <w:rsid w:val="00341C68"/>
    <w:rsid w:val="00376E08"/>
    <w:rsid w:val="003D5774"/>
    <w:rsid w:val="00420712"/>
    <w:rsid w:val="004B251F"/>
    <w:rsid w:val="00501166"/>
    <w:rsid w:val="00504C85"/>
    <w:rsid w:val="00512888"/>
    <w:rsid w:val="005A106F"/>
    <w:rsid w:val="00665312"/>
    <w:rsid w:val="006D0201"/>
    <w:rsid w:val="006D5786"/>
    <w:rsid w:val="007072A6"/>
    <w:rsid w:val="00725718"/>
    <w:rsid w:val="00810DAC"/>
    <w:rsid w:val="008817A5"/>
    <w:rsid w:val="008B29BD"/>
    <w:rsid w:val="008C1222"/>
    <w:rsid w:val="0093279C"/>
    <w:rsid w:val="00962B5E"/>
    <w:rsid w:val="00974173"/>
    <w:rsid w:val="009B4179"/>
    <w:rsid w:val="00A534D4"/>
    <w:rsid w:val="00A755FB"/>
    <w:rsid w:val="00AC2D1E"/>
    <w:rsid w:val="00B90D46"/>
    <w:rsid w:val="00B921CD"/>
    <w:rsid w:val="00BB04F3"/>
    <w:rsid w:val="00BE35F2"/>
    <w:rsid w:val="00C26CBB"/>
    <w:rsid w:val="00CB5082"/>
    <w:rsid w:val="00D03685"/>
    <w:rsid w:val="00DA4B25"/>
    <w:rsid w:val="00E5664D"/>
    <w:rsid w:val="00E76E89"/>
    <w:rsid w:val="00EC5900"/>
    <w:rsid w:val="00EC7CCE"/>
    <w:rsid w:val="00EE6413"/>
    <w:rsid w:val="00F177FC"/>
    <w:rsid w:val="00FB7FC8"/>
    <w:rsid w:val="01022B5E"/>
    <w:rsid w:val="03932E70"/>
    <w:rsid w:val="03FF127F"/>
    <w:rsid w:val="050D1D59"/>
    <w:rsid w:val="0B364526"/>
    <w:rsid w:val="0CDA71E8"/>
    <w:rsid w:val="13C34C6E"/>
    <w:rsid w:val="140219E2"/>
    <w:rsid w:val="14DA3C44"/>
    <w:rsid w:val="16C005E1"/>
    <w:rsid w:val="19AE6F29"/>
    <w:rsid w:val="1D8603C4"/>
    <w:rsid w:val="20947C82"/>
    <w:rsid w:val="21D71593"/>
    <w:rsid w:val="22392531"/>
    <w:rsid w:val="2BED1C1C"/>
    <w:rsid w:val="2FED6EFA"/>
    <w:rsid w:val="3358104B"/>
    <w:rsid w:val="33627F5C"/>
    <w:rsid w:val="3AE635B0"/>
    <w:rsid w:val="40E81F8C"/>
    <w:rsid w:val="43E715F4"/>
    <w:rsid w:val="448736FC"/>
    <w:rsid w:val="44F802FE"/>
    <w:rsid w:val="48734E69"/>
    <w:rsid w:val="52133DB3"/>
    <w:rsid w:val="52D63F60"/>
    <w:rsid w:val="5A5C5ECC"/>
    <w:rsid w:val="5C2F70CC"/>
    <w:rsid w:val="5C9C2A8A"/>
    <w:rsid w:val="609D7C10"/>
    <w:rsid w:val="63045E00"/>
    <w:rsid w:val="66A7157D"/>
    <w:rsid w:val="679442EB"/>
    <w:rsid w:val="68B41397"/>
    <w:rsid w:val="6948366B"/>
    <w:rsid w:val="6BCD2A45"/>
    <w:rsid w:val="6C75797B"/>
    <w:rsid w:val="6CC346F3"/>
    <w:rsid w:val="6D893EDB"/>
    <w:rsid w:val="6EB227A9"/>
    <w:rsid w:val="72A768DC"/>
    <w:rsid w:val="73FE4ED9"/>
    <w:rsid w:val="758D19E8"/>
    <w:rsid w:val="79003D12"/>
    <w:rsid w:val="7B9332C4"/>
    <w:rsid w:val="7C6E4CB3"/>
    <w:rsid w:val="7FF85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jc w:val="center"/>
      <w:outlineLvl w:val="0"/>
    </w:pPr>
    <w:rPr>
      <w:rFonts w:ascii="宋体" w:hAnsi="宋体" w:eastAsia="宋体" w:cs="宋体"/>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033" w:hanging="322"/>
    </w:pPr>
  </w:style>
  <w:style w:type="paragraph" w:customStyle="1" w:styleId="10">
    <w:name w:val="Table Paragraph"/>
    <w:basedOn w:val="1"/>
    <w:qFormat/>
    <w:uiPriority w:val="1"/>
    <w:rPr>
      <w:rFonts w:ascii="宋体" w:hAnsi="宋体" w:eastAsia="宋体" w:cs="宋体"/>
    </w:rPr>
  </w:style>
  <w:style w:type="character" w:customStyle="1" w:styleId="11">
    <w:name w:val="页眉 Char"/>
    <w:basedOn w:val="7"/>
    <w:link w:val="5"/>
    <w:qFormat/>
    <w:uiPriority w:val="99"/>
    <w:rPr>
      <w:rFonts w:ascii="仿宋" w:hAnsi="仿宋" w:eastAsia="仿宋" w:cs="仿宋"/>
      <w:sz w:val="18"/>
      <w:szCs w:val="18"/>
      <w:lang w:val="zh-CN" w:eastAsia="zh-CN" w:bidi="zh-CN"/>
    </w:rPr>
  </w:style>
  <w:style w:type="character" w:customStyle="1" w:styleId="12">
    <w:name w:val="页脚 Char"/>
    <w:basedOn w:val="7"/>
    <w:link w:val="4"/>
    <w:qFormat/>
    <w:uiPriority w:val="99"/>
    <w:rPr>
      <w:rFonts w:ascii="仿宋" w:hAnsi="仿宋" w:eastAsia="仿宋" w:cs="仿宋"/>
      <w:sz w:val="18"/>
      <w:szCs w:val="1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1202</Words>
  <Characters>1298</Characters>
  <Lines>19</Lines>
  <Paragraphs>5</Paragraphs>
  <TotalTime>83</TotalTime>
  <ScaleCrop>false</ScaleCrop>
  <LinksUpToDate>false</LinksUpToDate>
  <CharactersWithSpaces>1413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2024-04-29T15:16:00Z</dcterms:created>
  <dc:creator>fy</dc:creator>
  <cp:lastModifiedBy>李泽谦</cp:lastModifiedBy>
  <dcterms:modified xsi:type="dcterms:W3CDTF">2025-08-20T02:03:07Z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Aspose Ltd.</vt:lpwstr>
  </property>
  <property fmtid="{D5CDD505-2E9C-101B-9397-08002B2CF9AE}" pid="4" name="LastSaved">
    <vt:filetime>2024-04-29T00:00:00Z</vt:filetime>
  </property>
  <property fmtid="{D5CDD505-2E9C-101B-9397-08002B2CF9AE}" pid="5" name="KSOProductBuildVer">
    <vt:lpwstr>2052-11.8.2.12085</vt:lpwstr>
  </property>
  <property fmtid="{D5CDD505-2E9C-101B-9397-08002B2CF9AE}" pid="6" name="ICV">
    <vt:lpwstr>8D747AE705AB40A2853383816ACA9440</vt:lpwstr>
  </property>
  <property fmtid="{D5CDD505-2E9C-101B-9397-08002B2CF9AE}" pid="7" name="KSOTemplateDocerSaveRecord">
    <vt:lpwstr>eyJoZGlkIjoiYmUzMDVhMTU1OTJmOTUwMjQ0MTI1ZTkxYjMwNGY1MmEiLCJ1c2VySWQiOiIyODM5OTU2ODgifQ==</vt:lpwstr>
  </property>
</Properties>
</file>