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hint="default"/>
          <w:color w:val="auto"/>
          <w:sz w:val="36"/>
          <w:szCs w:val="36"/>
          <w:highlight w:val="none"/>
          <w:u w:val="none"/>
          <w:lang w:val="en-US" w:eastAsia="zh-CN"/>
        </w:rPr>
      </w:pPr>
      <w:r>
        <w:rPr>
          <w:rFonts w:hint="eastAsia"/>
          <w:color w:val="auto"/>
          <w:sz w:val="36"/>
          <w:szCs w:val="36"/>
          <w:highlight w:val="none"/>
          <w:u w:val="none"/>
          <w:lang w:val="en-US" w:eastAsia="zh-CN"/>
        </w:rPr>
        <w:t>项目需求书</w:t>
      </w:r>
    </w:p>
    <w:p>
      <w:pPr>
        <w:pStyle w:val="11"/>
        <w:ind w:firstLine="0" w:firstLineChars="0"/>
        <w:jc w:val="both"/>
        <w:rPr>
          <w:rFonts w:hint="default"/>
          <w:color w:val="auto"/>
          <w:sz w:val="28"/>
          <w:szCs w:val="28"/>
          <w:highlight w:val="none"/>
          <w:u w:val="none"/>
          <w:lang w:val="en-US" w:eastAsia="zh-CN"/>
        </w:rPr>
      </w:pPr>
      <w:r>
        <w:rPr>
          <w:rFonts w:hint="eastAsia"/>
          <w:color w:val="auto"/>
          <w:sz w:val="28"/>
          <w:szCs w:val="28"/>
          <w:highlight w:val="none"/>
          <w:u w:val="none"/>
          <w:lang w:val="en-US" w:eastAsia="zh-CN"/>
        </w:rPr>
        <w:t>一、项目要求</w:t>
      </w:r>
    </w:p>
    <w:p>
      <w:pPr>
        <w:pStyle w:val="7"/>
        <w:spacing w:after="0"/>
        <w:ind w:left="0" w:leftChars="0" w:firstLine="0" w:firstLineChars="0"/>
        <w:rPr>
          <w:rFonts w:hint="eastAsia"/>
          <w:color w:val="auto"/>
          <w:szCs w:val="21"/>
          <w:highlight w:val="none"/>
          <w:lang w:eastAsia="zh-CN"/>
        </w:rPr>
      </w:pPr>
      <w:r>
        <w:rPr>
          <w:rFonts w:hint="eastAsia"/>
          <w:color w:val="auto"/>
          <w:szCs w:val="21"/>
          <w:highlight w:val="none"/>
          <w:lang w:eastAsia="zh-CN"/>
        </w:rPr>
        <w:t>（一）参数需求/服务内容：</w:t>
      </w:r>
    </w:p>
    <w:p>
      <w:pPr>
        <w:pStyle w:val="7"/>
        <w:keepNext w:val="0"/>
        <w:keepLines w:val="0"/>
        <w:widowControl w:val="0"/>
        <w:suppressLineNumbers w:val="0"/>
        <w:spacing w:before="0" w:beforeAutospacing="0" w:after="0" w:afterAutospacing="0"/>
        <w:ind w:left="0" w:leftChars="0" w:right="0" w:firstLine="420" w:firstLineChars="200"/>
        <w:jc w:val="both"/>
        <w:rPr>
          <w:rFonts w:hint="eastAsia"/>
          <w:color w:val="auto"/>
          <w:szCs w:val="21"/>
          <w:highlight w:val="none"/>
          <w:lang w:eastAsia="zh-CN"/>
        </w:rPr>
      </w:pPr>
      <w:r>
        <w:rPr>
          <w:rFonts w:hint="eastAsia"/>
          <w:color w:val="auto"/>
          <w:szCs w:val="21"/>
          <w:highlight w:val="none"/>
          <w:lang w:eastAsia="zh-CN"/>
        </w:rPr>
        <w:t>1、辅助</w:t>
      </w:r>
      <w:r>
        <w:rPr>
          <w:rFonts w:hint="eastAsia"/>
          <w:color w:val="auto"/>
          <w:szCs w:val="21"/>
          <w:highlight w:val="none"/>
          <w:lang w:val="en-US" w:eastAsia="zh-CN"/>
        </w:rPr>
        <w:t>采购人</w:t>
      </w:r>
      <w:r>
        <w:rPr>
          <w:rFonts w:hint="eastAsia"/>
          <w:color w:val="auto"/>
          <w:szCs w:val="21"/>
          <w:highlight w:val="none"/>
          <w:lang w:eastAsia="zh-CN"/>
        </w:rPr>
        <w:t>完成定级备案表和定级报告；</w:t>
      </w:r>
    </w:p>
    <w:p>
      <w:pPr>
        <w:pStyle w:val="7"/>
        <w:keepNext w:val="0"/>
        <w:keepLines w:val="0"/>
        <w:widowControl w:val="0"/>
        <w:suppressLineNumbers w:val="0"/>
        <w:spacing w:before="0" w:beforeAutospacing="0" w:after="0" w:afterAutospacing="0"/>
        <w:ind w:left="0" w:leftChars="0" w:right="0" w:firstLine="420" w:firstLineChars="200"/>
        <w:jc w:val="both"/>
        <w:rPr>
          <w:rFonts w:hint="eastAsia"/>
          <w:color w:val="auto"/>
          <w:szCs w:val="21"/>
          <w:highlight w:val="none"/>
          <w:lang w:eastAsia="zh-CN"/>
        </w:rPr>
      </w:pPr>
      <w:r>
        <w:rPr>
          <w:rFonts w:hint="eastAsia"/>
          <w:color w:val="auto"/>
          <w:szCs w:val="21"/>
          <w:highlight w:val="none"/>
          <w:lang w:eastAsia="zh-CN"/>
        </w:rPr>
        <w:t>2、前期调研、方案制定、数据分析；</w:t>
      </w:r>
    </w:p>
    <w:p>
      <w:pPr>
        <w:pStyle w:val="7"/>
        <w:keepNext w:val="0"/>
        <w:keepLines w:val="0"/>
        <w:widowControl w:val="0"/>
        <w:suppressLineNumbers w:val="0"/>
        <w:spacing w:before="0" w:beforeAutospacing="0" w:after="0" w:afterAutospacing="0"/>
        <w:ind w:left="0" w:leftChars="0" w:right="0" w:firstLine="420" w:firstLineChars="200"/>
        <w:jc w:val="both"/>
        <w:rPr>
          <w:rFonts w:hint="eastAsia"/>
          <w:color w:val="auto"/>
          <w:szCs w:val="21"/>
          <w:highlight w:val="none"/>
          <w:lang w:eastAsia="zh-CN"/>
        </w:rPr>
      </w:pPr>
      <w:r>
        <w:rPr>
          <w:rFonts w:hint="eastAsia"/>
          <w:color w:val="auto"/>
          <w:szCs w:val="21"/>
          <w:highlight w:val="none"/>
          <w:lang w:eastAsia="zh-CN"/>
        </w:rPr>
        <w:t>3、审查信息系统的相关管理类文档；对信息系统管理类文档审查部分，存在疑问、不确定的记录进行资料补充等；</w:t>
      </w:r>
    </w:p>
    <w:p>
      <w:pPr>
        <w:pStyle w:val="7"/>
        <w:keepNext w:val="0"/>
        <w:keepLines w:val="0"/>
        <w:widowControl w:val="0"/>
        <w:suppressLineNumbers w:val="0"/>
        <w:spacing w:before="0" w:beforeAutospacing="0" w:after="0" w:afterAutospacing="0"/>
        <w:ind w:left="0" w:leftChars="0" w:right="0" w:firstLine="420" w:firstLineChars="200"/>
        <w:jc w:val="both"/>
        <w:rPr>
          <w:rFonts w:hint="eastAsia"/>
          <w:color w:val="auto"/>
          <w:szCs w:val="21"/>
          <w:highlight w:val="none"/>
          <w:lang w:eastAsia="zh-CN"/>
        </w:rPr>
      </w:pPr>
      <w:r>
        <w:rPr>
          <w:rFonts w:hint="eastAsia"/>
          <w:color w:val="auto"/>
          <w:szCs w:val="21"/>
          <w:highlight w:val="none"/>
          <w:lang w:eastAsia="zh-CN"/>
        </w:rPr>
        <w:t>4、测试内容服务器、客户端、安全设备、网络设备应用系统、物理安全、安全管理、渗透测试等；</w:t>
      </w:r>
    </w:p>
    <w:p>
      <w:pPr>
        <w:pStyle w:val="7"/>
        <w:spacing w:after="0"/>
        <w:ind w:left="0" w:leftChars="0" w:firstLine="420" w:firstLineChars="200"/>
        <w:rPr>
          <w:rFonts w:hint="eastAsia"/>
          <w:color w:val="auto"/>
          <w:szCs w:val="21"/>
          <w:highlight w:val="none"/>
          <w:lang w:eastAsia="zh-CN"/>
        </w:rPr>
      </w:pPr>
      <w:r>
        <w:rPr>
          <w:rFonts w:hint="eastAsia"/>
          <w:color w:val="auto"/>
          <w:szCs w:val="21"/>
          <w:highlight w:val="none"/>
          <w:lang w:eastAsia="zh-CN"/>
        </w:rPr>
        <w:t>5、对系统进行最终的测评，并提交符合性测评报告。</w:t>
      </w:r>
    </w:p>
    <w:p>
      <w:pPr>
        <w:pStyle w:val="7"/>
        <w:spacing w:after="0"/>
        <w:ind w:left="0" w:leftChars="0" w:firstLine="420" w:firstLineChars="200"/>
        <w:rPr>
          <w:rFonts w:hint="eastAsia"/>
          <w:color w:val="auto"/>
          <w:szCs w:val="21"/>
          <w:highlight w:val="none"/>
          <w:lang w:eastAsia="zh-CN"/>
        </w:rPr>
      </w:pPr>
    </w:p>
    <w:p>
      <w:pPr>
        <w:pStyle w:val="7"/>
        <w:spacing w:after="0"/>
        <w:ind w:left="0" w:leftChars="0" w:firstLine="0" w:firstLineChars="0"/>
        <w:rPr>
          <w:rFonts w:hint="eastAsia"/>
          <w:color w:val="auto"/>
          <w:szCs w:val="21"/>
          <w:highlight w:val="none"/>
          <w:lang w:eastAsia="zh-CN"/>
        </w:rPr>
      </w:pPr>
      <w:r>
        <w:rPr>
          <w:rFonts w:hint="eastAsia"/>
          <w:color w:val="auto"/>
          <w:szCs w:val="21"/>
          <w:highlight w:val="none"/>
          <w:lang w:eastAsia="zh-CN"/>
        </w:rPr>
        <w:t>（二）配置清单/服务要求：</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1.等级保护流程辅助服务</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协助完成上述测评信息系统清单的定级备案材料编写、等保测评资产收集、等保测评准备材料、项目整体协调。</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2.风险梳理服务</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对上述测评信息系统清单提供资产核查、风险识别服务。若判定系统安全防护能力无法达到相应级别或者要求，则需向</w:t>
      </w:r>
      <w:r>
        <w:rPr>
          <w:rFonts w:hint="eastAsia"/>
          <w:color w:val="auto"/>
          <w:szCs w:val="21"/>
          <w:highlight w:val="none"/>
          <w:lang w:val="en-US" w:eastAsia="zh-CN"/>
        </w:rPr>
        <w:t>采购人</w:t>
      </w:r>
      <w:r>
        <w:rPr>
          <w:rFonts w:hint="eastAsia"/>
          <w:color w:val="auto"/>
          <w:szCs w:val="21"/>
          <w:highlight w:val="none"/>
          <w:lang w:eastAsia="zh-CN"/>
        </w:rPr>
        <w:t>提交《珠海市妇幼保健院信息系统--网络安全等级保护问题清单及整改建议》。</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3.等级保护整改辅助服务</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根据风险梳理服务过程中提交的《珠海市妇幼保健院信息系统--网络安全等级保护问题清单及整改建议》中提出的问题，在</w:t>
      </w:r>
      <w:r>
        <w:rPr>
          <w:rFonts w:hint="eastAsia"/>
          <w:color w:val="auto"/>
          <w:szCs w:val="21"/>
          <w:highlight w:val="none"/>
          <w:lang w:val="en-US" w:eastAsia="zh-CN"/>
        </w:rPr>
        <w:t>采购人</w:t>
      </w:r>
      <w:r>
        <w:rPr>
          <w:rFonts w:hint="eastAsia"/>
          <w:color w:val="auto"/>
          <w:szCs w:val="21"/>
          <w:highlight w:val="none"/>
          <w:lang w:eastAsia="zh-CN"/>
        </w:rPr>
        <w:t>整改过程中，提供完整的网络安全整改建议，协助指导</w:t>
      </w:r>
      <w:r>
        <w:rPr>
          <w:rFonts w:hint="eastAsia"/>
          <w:color w:val="auto"/>
          <w:szCs w:val="21"/>
          <w:highlight w:val="none"/>
          <w:lang w:val="en-US" w:eastAsia="zh-CN"/>
        </w:rPr>
        <w:t>采购人</w:t>
      </w:r>
      <w:r>
        <w:rPr>
          <w:rFonts w:hint="eastAsia"/>
          <w:color w:val="auto"/>
          <w:szCs w:val="21"/>
          <w:highlight w:val="none"/>
          <w:lang w:eastAsia="zh-CN"/>
        </w:rPr>
        <w:t>的运维人员开展整改加固工作。</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主要包括：</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（1）讲解网络安全问题清单及整改建议，提出整改措施建议，解答</w:t>
      </w:r>
      <w:r>
        <w:rPr>
          <w:rFonts w:hint="eastAsia"/>
          <w:color w:val="auto"/>
          <w:szCs w:val="21"/>
          <w:highlight w:val="none"/>
          <w:lang w:val="en-US" w:eastAsia="zh-CN"/>
        </w:rPr>
        <w:t>采购人</w:t>
      </w:r>
      <w:r>
        <w:rPr>
          <w:rFonts w:hint="eastAsia"/>
          <w:color w:val="auto"/>
          <w:szCs w:val="21"/>
          <w:highlight w:val="none"/>
          <w:lang w:eastAsia="zh-CN"/>
        </w:rPr>
        <w:t>运维人员提出的整改疑问；指导开发人员正确修复程序缺陷。</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（2）审核</w:t>
      </w:r>
      <w:r>
        <w:rPr>
          <w:rFonts w:hint="eastAsia"/>
          <w:color w:val="auto"/>
          <w:szCs w:val="21"/>
          <w:highlight w:val="none"/>
          <w:lang w:val="en-US" w:eastAsia="zh-CN"/>
        </w:rPr>
        <w:t>采购人</w:t>
      </w:r>
      <w:r>
        <w:rPr>
          <w:rFonts w:hint="eastAsia"/>
          <w:color w:val="auto"/>
          <w:szCs w:val="21"/>
          <w:highlight w:val="none"/>
          <w:lang w:eastAsia="zh-CN"/>
        </w:rPr>
        <w:t>的整改材料。</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（3）推进</w:t>
      </w:r>
      <w:r>
        <w:rPr>
          <w:rFonts w:hint="eastAsia"/>
          <w:color w:val="auto"/>
          <w:szCs w:val="21"/>
          <w:highlight w:val="none"/>
          <w:lang w:val="en-US" w:eastAsia="zh-CN"/>
        </w:rPr>
        <w:t>采购人</w:t>
      </w:r>
      <w:r>
        <w:rPr>
          <w:rFonts w:hint="eastAsia"/>
          <w:color w:val="auto"/>
          <w:szCs w:val="21"/>
          <w:highlight w:val="none"/>
          <w:lang w:eastAsia="zh-CN"/>
        </w:rPr>
        <w:t>的整改实施进度等相关工作。</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4.等级保护测评服务</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对上述测评信息系统清单进行等级保护测评辅助工作，并聘请具有国家网络安全等级保护工作协调小组办公室颁发的等级测评资质的测评机构对上述测评信息系统清单完成信息安全等级保护测评服务，完成信息安全等级保护测评服务后向</w:t>
      </w:r>
      <w:r>
        <w:rPr>
          <w:rFonts w:hint="eastAsia"/>
          <w:color w:val="auto"/>
          <w:szCs w:val="21"/>
          <w:highlight w:val="none"/>
          <w:lang w:val="en-US" w:eastAsia="zh-CN"/>
        </w:rPr>
        <w:t>采购人</w:t>
      </w:r>
      <w:r>
        <w:rPr>
          <w:rFonts w:hint="eastAsia"/>
          <w:color w:val="auto"/>
          <w:szCs w:val="21"/>
          <w:highlight w:val="none"/>
          <w:lang w:eastAsia="zh-CN"/>
        </w:rPr>
        <w:t>提交《信息系统珠海市妇幼保健院信息系统--网络安全等级保护验收测评报告》。</w:t>
      </w:r>
    </w:p>
    <w:p>
      <w:pPr>
        <w:widowControl/>
        <w:numPr>
          <w:ilvl w:val="0"/>
          <w:numId w:val="0"/>
        </w:numPr>
        <w:shd w:val="clear" w:color="auto" w:fill="FFFFFF"/>
        <w:autoSpaceDE/>
        <w:autoSpaceDN/>
        <w:ind w:left="0" w:firstLine="422" w:firstLineChars="200"/>
        <w:rPr>
          <w:rFonts w:hint="eastAsia"/>
          <w:b/>
          <w:bCs/>
          <w:color w:val="auto"/>
          <w:szCs w:val="21"/>
          <w:highlight w:val="none"/>
          <w:lang w:val="en-US" w:eastAsia="zh-CN"/>
        </w:rPr>
      </w:pPr>
      <w:r>
        <w:rPr>
          <w:rFonts w:hint="eastAsia"/>
          <w:b/>
          <w:bCs/>
          <w:color w:val="auto"/>
          <w:szCs w:val="21"/>
          <w:highlight w:val="none"/>
          <w:lang w:val="en-US" w:eastAsia="zh-CN"/>
        </w:rPr>
        <w:t>5.</w:t>
      </w:r>
      <w:r>
        <w:rPr>
          <w:rFonts w:hint="eastAsia"/>
          <w:color w:val="auto"/>
          <w:szCs w:val="21"/>
          <w:highlight w:val="none"/>
          <w:lang w:eastAsia="zh-CN"/>
        </w:rPr>
        <w:t>中标人</w:t>
      </w:r>
      <w:r>
        <w:rPr>
          <w:rFonts w:hint="eastAsia"/>
          <w:b/>
          <w:bCs/>
          <w:color w:val="auto"/>
          <w:szCs w:val="21"/>
          <w:highlight w:val="none"/>
          <w:lang w:eastAsia="zh-CN"/>
        </w:rPr>
        <w:t>须具有公安部第三研究所认证的《网络安全服务认证证书等级保护测评服务认证》，</w:t>
      </w:r>
      <w:r>
        <w:rPr>
          <w:rFonts w:hint="eastAsia"/>
          <w:b/>
          <w:bCs/>
          <w:color w:val="auto"/>
          <w:szCs w:val="21"/>
          <w:highlight w:val="none"/>
          <w:lang w:val="en-US" w:eastAsia="zh-CN"/>
        </w:rPr>
        <w:t>能出具符合法规要求的《网络安全等级测评报告》，并通过公安机关的等级保护定级备案。（投标文件中提供承诺函，格式自拟，并</w:t>
      </w:r>
      <w:r>
        <w:rPr>
          <w:rFonts w:hint="eastAsia"/>
          <w:b/>
          <w:bCs/>
          <w:color w:val="auto"/>
          <w:szCs w:val="21"/>
          <w:highlight w:val="none"/>
          <w:lang w:eastAsia="zh-CN"/>
        </w:rPr>
        <w:t>提供</w:t>
      </w:r>
      <w:r>
        <w:rPr>
          <w:rFonts w:hint="eastAsia"/>
          <w:b/>
          <w:bCs/>
          <w:color w:val="auto"/>
          <w:szCs w:val="21"/>
          <w:highlight w:val="none"/>
          <w:lang w:val="en-US" w:eastAsia="zh-CN"/>
        </w:rPr>
        <w:t>该</w:t>
      </w:r>
      <w:r>
        <w:rPr>
          <w:rFonts w:hint="eastAsia"/>
          <w:b/>
          <w:bCs/>
          <w:color w:val="auto"/>
          <w:szCs w:val="21"/>
          <w:highlight w:val="none"/>
          <w:lang w:eastAsia="zh-CN"/>
        </w:rPr>
        <w:t>证书复印件</w:t>
      </w:r>
      <w:r>
        <w:rPr>
          <w:rFonts w:hint="eastAsia"/>
          <w:b/>
          <w:bCs/>
          <w:color w:val="auto"/>
          <w:szCs w:val="21"/>
          <w:highlight w:val="none"/>
          <w:lang w:val="en-US" w:eastAsia="zh-CN"/>
        </w:rPr>
        <w:t>）</w:t>
      </w:r>
    </w:p>
    <w:p>
      <w:pPr>
        <w:pStyle w:val="7"/>
        <w:spacing w:after="0"/>
        <w:ind w:left="0" w:leftChars="0"/>
        <w:rPr>
          <w:rFonts w:hint="eastAsia"/>
          <w:color w:val="auto"/>
          <w:szCs w:val="21"/>
          <w:highlight w:val="none"/>
          <w:lang w:val="en-US" w:eastAsia="zh-CN"/>
        </w:rPr>
      </w:pPr>
      <w:r>
        <w:rPr>
          <w:rFonts w:hint="eastAsia"/>
          <w:color w:val="auto"/>
          <w:szCs w:val="21"/>
          <w:highlight w:val="none"/>
          <w:lang w:val="en-US" w:eastAsia="zh-CN"/>
        </w:rPr>
        <w:t>6.中标人须提供相关人员的现场服务，现场的测评团队中，至少需要项目经理1名、等保测评师1名、渗透测评师1名。</w:t>
      </w:r>
    </w:p>
    <w:p>
      <w:pPr>
        <w:pStyle w:val="7"/>
        <w:spacing w:after="0"/>
        <w:ind w:left="0" w:leftChars="0"/>
        <w:rPr>
          <w:rFonts w:hint="eastAsia"/>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.安全服务工具要求</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（1）中标人必须保证所使用的所有工具和软件不具有所有权和知识产权的纠纷，并保证工具和软件可用性和可靠性。由此产生的一切责任由中标人负完全责任。</w:t>
      </w:r>
    </w:p>
    <w:p>
      <w:pPr>
        <w:pStyle w:val="7"/>
        <w:spacing w:after="0"/>
        <w:ind w:left="0" w:leftChars="0" w:firstLine="0" w:firstLineChars="0"/>
        <w:rPr>
          <w:rFonts w:hint="default"/>
          <w:color w:val="auto"/>
          <w:szCs w:val="21"/>
          <w:highlight w:val="none"/>
          <w:lang w:val="en-US" w:eastAsia="zh-CN"/>
        </w:rPr>
      </w:pPr>
      <w:r>
        <w:rPr>
          <w:rFonts w:hint="eastAsia"/>
          <w:color w:val="auto"/>
          <w:szCs w:val="21"/>
          <w:highlight w:val="none"/>
          <w:lang w:eastAsia="zh-CN"/>
        </w:rPr>
        <w:t>（2）本项目使用的所有测评工具和软件均由中标人自行提供。</w:t>
      </w:r>
    </w:p>
    <w:p>
      <w:pPr>
        <w:pStyle w:val="7"/>
        <w:spacing w:after="0"/>
        <w:ind w:left="0" w:leftChars="0" w:firstLine="0" w:firstLineChars="0"/>
        <w:rPr>
          <w:rFonts w:hint="eastAsia"/>
          <w:color w:val="auto"/>
          <w:szCs w:val="21"/>
          <w:highlight w:val="none"/>
          <w:lang w:eastAsia="zh-CN"/>
        </w:rPr>
      </w:pPr>
    </w:p>
    <w:p>
      <w:pPr>
        <w:pStyle w:val="7"/>
        <w:spacing w:after="0"/>
        <w:ind w:left="0" w:leftChars="0"/>
        <w:rPr>
          <w:rFonts w:hint="eastAsia"/>
          <w:color w:val="auto"/>
          <w:szCs w:val="21"/>
          <w:highlight w:val="none"/>
          <w:lang w:eastAsia="zh-CN"/>
        </w:rPr>
      </w:pPr>
      <w:r>
        <w:rPr>
          <w:rFonts w:hint="eastAsia"/>
          <w:color w:val="auto"/>
          <w:szCs w:val="21"/>
          <w:highlight w:val="none"/>
          <w:lang w:val="en-US" w:eastAsia="zh-CN"/>
        </w:rPr>
        <w:t>8</w:t>
      </w:r>
      <w:r>
        <w:rPr>
          <w:rFonts w:hint="eastAsia"/>
          <w:color w:val="auto"/>
          <w:szCs w:val="21"/>
          <w:highlight w:val="none"/>
          <w:lang w:eastAsia="zh-CN"/>
        </w:rPr>
        <w:t>.交付报告要求</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服务过程中产生的全部档案资料版权归</w:t>
      </w:r>
      <w:r>
        <w:rPr>
          <w:rFonts w:hint="eastAsia"/>
          <w:color w:val="auto"/>
          <w:szCs w:val="21"/>
          <w:highlight w:val="none"/>
          <w:lang w:val="en-US" w:eastAsia="zh-CN"/>
        </w:rPr>
        <w:t>采购人</w:t>
      </w:r>
      <w:r>
        <w:rPr>
          <w:rFonts w:hint="eastAsia"/>
          <w:color w:val="auto"/>
          <w:szCs w:val="21"/>
          <w:highlight w:val="none"/>
          <w:lang w:eastAsia="zh-CN"/>
        </w:rPr>
        <w:t>所有，未经</w:t>
      </w:r>
      <w:r>
        <w:rPr>
          <w:rFonts w:hint="eastAsia"/>
          <w:color w:val="auto"/>
          <w:szCs w:val="21"/>
          <w:highlight w:val="none"/>
          <w:lang w:val="en-US" w:eastAsia="zh-CN"/>
        </w:rPr>
        <w:t>采购人</w:t>
      </w:r>
      <w:r>
        <w:rPr>
          <w:rFonts w:hint="eastAsia"/>
          <w:color w:val="auto"/>
          <w:szCs w:val="21"/>
          <w:highlight w:val="none"/>
          <w:lang w:eastAsia="zh-CN"/>
        </w:rPr>
        <w:t>允许的情况下，不得以任何形式向第三方提供安全技术文档的全部或者部分内容，交付文件包括但不限于如下成果和报告：</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（1）《珠海市妇幼保健院信息系统--网络安全等级保护问题清单及整改建议》；</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（2）《珠海市妇幼保健院信息系统--网络安全等级保护验收测评报告》。</w:t>
      </w:r>
    </w:p>
    <w:p>
      <w:pPr>
        <w:pStyle w:val="7"/>
        <w:spacing w:after="0"/>
        <w:ind w:left="0" w:leftChars="0"/>
        <w:rPr>
          <w:rFonts w:hint="eastAsia"/>
          <w:color w:val="auto"/>
          <w:szCs w:val="21"/>
          <w:highlight w:val="none"/>
          <w:lang w:eastAsia="zh-CN"/>
        </w:rPr>
      </w:pPr>
      <w:r>
        <w:rPr>
          <w:rFonts w:hint="eastAsia"/>
          <w:color w:val="auto"/>
          <w:szCs w:val="21"/>
          <w:highlight w:val="none"/>
          <w:lang w:val="en-US" w:eastAsia="zh-CN"/>
        </w:rPr>
        <w:t>9</w:t>
      </w:r>
      <w:r>
        <w:rPr>
          <w:rFonts w:hint="eastAsia"/>
          <w:color w:val="auto"/>
          <w:szCs w:val="21"/>
          <w:highlight w:val="none"/>
          <w:lang w:eastAsia="zh-CN"/>
        </w:rPr>
        <w:t>.保密及知识产权要求</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（1）中标人在项目实施过程中，对</w:t>
      </w:r>
      <w:r>
        <w:rPr>
          <w:rFonts w:hint="eastAsia"/>
          <w:color w:val="auto"/>
          <w:szCs w:val="21"/>
          <w:highlight w:val="none"/>
          <w:lang w:val="en-US" w:eastAsia="zh-CN"/>
        </w:rPr>
        <w:t>采购人</w:t>
      </w:r>
      <w:r>
        <w:rPr>
          <w:rFonts w:hint="eastAsia"/>
          <w:color w:val="auto"/>
          <w:szCs w:val="21"/>
          <w:highlight w:val="none"/>
          <w:lang w:eastAsia="zh-CN"/>
        </w:rPr>
        <w:t>所提供的所有相关资料、数据，未经</w:t>
      </w:r>
      <w:r>
        <w:rPr>
          <w:rFonts w:hint="eastAsia"/>
          <w:color w:val="auto"/>
          <w:szCs w:val="21"/>
          <w:highlight w:val="none"/>
          <w:lang w:val="en-US" w:eastAsia="zh-CN"/>
        </w:rPr>
        <w:t>采购人</w:t>
      </w:r>
      <w:r>
        <w:rPr>
          <w:rFonts w:hint="eastAsia"/>
          <w:color w:val="auto"/>
          <w:szCs w:val="21"/>
          <w:highlight w:val="none"/>
          <w:lang w:eastAsia="zh-CN"/>
        </w:rPr>
        <w:t>书面同意不得向任何第三人泄露，且保密责任不因合同的终止或者解除而失效。如</w:t>
      </w:r>
      <w:r>
        <w:rPr>
          <w:rFonts w:hint="eastAsia"/>
          <w:color w:val="auto"/>
          <w:szCs w:val="21"/>
          <w:highlight w:val="none"/>
          <w:lang w:val="en-US" w:eastAsia="zh-CN"/>
        </w:rPr>
        <w:t>采购人</w:t>
      </w:r>
      <w:r>
        <w:rPr>
          <w:rFonts w:hint="eastAsia"/>
          <w:color w:val="auto"/>
          <w:szCs w:val="21"/>
          <w:highlight w:val="none"/>
          <w:lang w:eastAsia="zh-CN"/>
        </w:rPr>
        <w:t>提出要求，中标人须无条件与</w:t>
      </w:r>
      <w:r>
        <w:rPr>
          <w:rFonts w:hint="eastAsia"/>
          <w:color w:val="auto"/>
          <w:szCs w:val="21"/>
          <w:highlight w:val="none"/>
          <w:lang w:val="en-US" w:eastAsia="zh-CN"/>
        </w:rPr>
        <w:t>采购人</w:t>
      </w:r>
      <w:r>
        <w:rPr>
          <w:rFonts w:hint="eastAsia"/>
          <w:color w:val="auto"/>
          <w:szCs w:val="21"/>
          <w:highlight w:val="none"/>
          <w:lang w:eastAsia="zh-CN"/>
        </w:rPr>
        <w:t>签定保密协议。</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2）中标人必须严格遵守国家、省、市档案保密制度及国家其它相关保密法规，必须采取措施对本项目加工过程中的档案实体和数据的保密，并保证安全。中标人不得截留和向第三方泄露所涉及的档案、资料的范围、内容及最终形成的各类数据，确保档案信息的安全保密，如有违反，依法追究责任。由于中标人过错导致的资料泄密，中标人必须承担一切责任。</w:t>
      </w:r>
    </w:p>
    <w:p>
      <w:pPr>
        <w:pStyle w:val="7"/>
        <w:spacing w:after="0"/>
        <w:ind w:left="0" w:leftChars="0"/>
        <w:rPr>
          <w:rFonts w:hint="eastAsia"/>
          <w:color w:val="auto"/>
          <w:szCs w:val="21"/>
          <w:highlight w:val="none"/>
          <w:lang w:eastAsia="zh-CN"/>
        </w:rPr>
      </w:pPr>
      <w:r>
        <w:rPr>
          <w:rFonts w:hint="eastAsia"/>
          <w:color w:val="auto"/>
          <w:szCs w:val="21"/>
          <w:highlight w:val="none"/>
          <w:lang w:val="en-US" w:eastAsia="zh-CN"/>
        </w:rPr>
        <w:t>10</w:t>
      </w:r>
      <w:r>
        <w:rPr>
          <w:rFonts w:hint="eastAsia"/>
          <w:color w:val="auto"/>
          <w:szCs w:val="21"/>
          <w:highlight w:val="none"/>
          <w:lang w:eastAsia="zh-CN"/>
        </w:rPr>
        <w:t>.项目实施要求</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1）中标人必须具备独立完成本项目的能力；</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2）中标人提供的资格、资质等证明文件应真实有效；</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3）中标人应对了解到的信息保密，并提供保密承诺；</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4）中标人应提供售后服务承诺函；</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5）中标人在项目现场实施周期内，必须为本项目成立等级保护测评小组，安排包括项目经理和核心技术人员的现场驻场服务；</w:t>
      </w:r>
    </w:p>
    <w:p>
      <w:pPr>
        <w:pStyle w:val="7"/>
        <w:spacing w:after="0"/>
        <w:ind w:left="0" w:leftChars="0"/>
        <w:rPr>
          <w:rFonts w:hint="eastAsia"/>
          <w:color w:val="auto"/>
          <w:szCs w:val="21"/>
          <w:highlight w:val="none"/>
          <w:lang w:eastAsia="zh-CN"/>
        </w:rPr>
      </w:pPr>
      <w:r>
        <w:rPr>
          <w:rFonts w:hint="eastAsia"/>
          <w:color w:val="auto"/>
          <w:szCs w:val="21"/>
          <w:highlight w:val="none"/>
          <w:lang w:eastAsia="zh-CN"/>
        </w:rPr>
        <w:t>6）项目必须按照国家或者行业相关等级保护的标准要求展开，并最终达到珠海市公共信息网络安全监察大队的相关要求。</w:t>
      </w:r>
    </w:p>
    <w:p>
      <w:pPr>
        <w:pStyle w:val="7"/>
        <w:spacing w:after="0"/>
        <w:ind w:left="0" w:leftChars="0"/>
        <w:rPr>
          <w:rFonts w:hint="eastAsia"/>
          <w:color w:val="auto"/>
          <w:szCs w:val="21"/>
          <w:highlight w:val="none"/>
          <w:lang w:eastAsia="zh-CN"/>
        </w:rPr>
      </w:pPr>
      <w:r>
        <w:rPr>
          <w:rFonts w:hint="eastAsia"/>
          <w:color w:val="auto"/>
          <w:szCs w:val="21"/>
          <w:highlight w:val="none"/>
          <w:lang w:val="en-US" w:eastAsia="zh-CN"/>
        </w:rPr>
        <w:t>11</w:t>
      </w:r>
      <w:r>
        <w:rPr>
          <w:rFonts w:hint="eastAsia"/>
          <w:color w:val="auto"/>
          <w:szCs w:val="21"/>
          <w:highlight w:val="none"/>
          <w:lang w:eastAsia="zh-CN"/>
        </w:rPr>
        <w:t>.中标人协助</w:t>
      </w:r>
      <w:r>
        <w:rPr>
          <w:rFonts w:hint="eastAsia"/>
          <w:color w:val="auto"/>
          <w:szCs w:val="21"/>
          <w:highlight w:val="none"/>
          <w:lang w:val="en-US" w:eastAsia="zh-CN"/>
        </w:rPr>
        <w:t>采购人</w:t>
      </w:r>
      <w:r>
        <w:rPr>
          <w:rFonts w:hint="eastAsia"/>
          <w:color w:val="auto"/>
          <w:szCs w:val="21"/>
          <w:highlight w:val="none"/>
          <w:lang w:eastAsia="zh-CN"/>
        </w:rPr>
        <w:t>整改测评过程中发现的问题。</w:t>
      </w:r>
    </w:p>
    <w:p>
      <w:pPr>
        <w:pStyle w:val="7"/>
        <w:spacing w:after="0"/>
        <w:ind w:left="0" w:leftChars="0"/>
        <w:rPr>
          <w:rFonts w:hint="eastAsia"/>
          <w:color w:val="auto"/>
          <w:szCs w:val="21"/>
          <w:highlight w:val="none"/>
          <w:lang w:eastAsia="zh-CN"/>
        </w:rPr>
      </w:pPr>
    </w:p>
    <w:p>
      <w:pPr>
        <w:pStyle w:val="7"/>
        <w:spacing w:after="0"/>
        <w:ind w:left="0" w:leftChars="0" w:firstLine="0" w:firstLineChars="0"/>
        <w:rPr>
          <w:rFonts w:hint="eastAsia"/>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三</w:t>
      </w:r>
      <w:r>
        <w:rPr>
          <w:rFonts w:hint="eastAsia"/>
          <w:color w:val="auto"/>
          <w:szCs w:val="21"/>
          <w:highlight w:val="none"/>
          <w:lang w:eastAsia="zh-CN"/>
        </w:rPr>
        <w:t>）</w:t>
      </w:r>
      <w:r>
        <w:rPr>
          <w:rFonts w:hint="eastAsia"/>
          <w:color w:val="auto"/>
          <w:szCs w:val="21"/>
          <w:highlight w:val="none"/>
          <w:lang w:val="en-US" w:eastAsia="zh-CN"/>
        </w:rPr>
        <w:t>工期</w:t>
      </w:r>
      <w:r>
        <w:rPr>
          <w:rFonts w:hint="eastAsia"/>
          <w:color w:val="auto"/>
          <w:szCs w:val="21"/>
          <w:highlight w:val="none"/>
          <w:lang w:eastAsia="zh-CN"/>
        </w:rPr>
        <w:t>要求：</w:t>
      </w:r>
    </w:p>
    <w:p>
      <w:pPr>
        <w:pStyle w:val="7"/>
        <w:spacing w:after="0"/>
        <w:ind w:left="0" w:leftChars="0"/>
        <w:rPr>
          <w:rFonts w:hint="eastAsia"/>
          <w:color w:val="auto"/>
          <w:szCs w:val="21"/>
          <w:highlight w:val="none"/>
          <w:lang w:eastAsia="zh-CN"/>
        </w:rPr>
      </w:pPr>
      <w:r>
        <w:rPr>
          <w:rFonts w:hint="eastAsia" w:cstheme="minorBidi"/>
          <w:color w:val="auto"/>
          <w:spacing w:val="0"/>
          <w:sz w:val="21"/>
          <w:szCs w:val="21"/>
          <w:highlight w:val="none"/>
        </w:rPr>
        <w:t>自本项目合同签订起，</w:t>
      </w:r>
      <w:r>
        <w:rPr>
          <w:rFonts w:hint="eastAsia"/>
          <w:color w:val="auto"/>
          <w:szCs w:val="21"/>
          <w:highlight w:val="none"/>
          <w:lang w:eastAsia="zh-CN"/>
        </w:rPr>
        <w:t>中标人</w:t>
      </w:r>
      <w:r>
        <w:rPr>
          <w:rFonts w:hint="eastAsia" w:cstheme="minorBidi"/>
          <w:color w:val="auto"/>
          <w:spacing w:val="0"/>
          <w:sz w:val="21"/>
          <w:szCs w:val="21"/>
          <w:highlight w:val="none"/>
          <w:lang w:val="en-US" w:eastAsia="zh-CN"/>
        </w:rPr>
        <w:t>三个月内完成测评服务。</w:t>
      </w:r>
    </w:p>
    <w:p>
      <w:pPr>
        <w:pStyle w:val="7"/>
        <w:spacing w:after="0"/>
        <w:ind w:left="0" w:leftChars="0"/>
        <w:rPr>
          <w:rFonts w:hint="eastAsia"/>
          <w:color w:val="auto"/>
          <w:szCs w:val="21"/>
          <w:highlight w:val="none"/>
          <w:lang w:eastAsia="zh-CN"/>
        </w:rPr>
      </w:pPr>
    </w:p>
    <w:p>
      <w:pPr>
        <w:pStyle w:val="7"/>
        <w:spacing w:after="0"/>
        <w:ind w:left="0" w:leftChars="0" w:firstLine="0" w:firstLineChars="0"/>
        <w:rPr>
          <w:rFonts w:hint="eastAsia"/>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四</w:t>
      </w:r>
      <w:r>
        <w:rPr>
          <w:rFonts w:hint="eastAsia"/>
          <w:color w:val="auto"/>
          <w:szCs w:val="21"/>
          <w:highlight w:val="none"/>
          <w:lang w:eastAsia="zh-CN"/>
        </w:rPr>
        <w:t>）</w:t>
      </w:r>
      <w:r>
        <w:rPr>
          <w:rFonts w:hint="eastAsia"/>
          <w:color w:val="auto"/>
          <w:szCs w:val="21"/>
          <w:highlight w:val="none"/>
          <w:lang w:val="en-US" w:eastAsia="zh-CN"/>
        </w:rPr>
        <w:t>验收</w:t>
      </w:r>
      <w:r>
        <w:rPr>
          <w:rFonts w:hint="eastAsia"/>
          <w:color w:val="auto"/>
          <w:szCs w:val="21"/>
          <w:highlight w:val="none"/>
          <w:lang w:eastAsia="zh-CN"/>
        </w:rPr>
        <w:t>要求：</w:t>
      </w:r>
    </w:p>
    <w:p>
      <w:pPr>
        <w:pStyle w:val="7"/>
        <w:spacing w:after="0"/>
        <w:ind w:left="0" w:leftChars="0"/>
        <w:rPr>
          <w:rFonts w:hint="eastAsia" w:asciiTheme="minorHAnsi" w:hAnsiTheme="minorHAnsi" w:cstheme="minorBidi"/>
          <w:color w:val="auto"/>
          <w:sz w:val="21"/>
          <w:szCs w:val="21"/>
          <w:highlight w:val="none"/>
        </w:rPr>
      </w:pPr>
      <w:r>
        <w:rPr>
          <w:rFonts w:hint="eastAsia"/>
          <w:color w:val="auto"/>
          <w:szCs w:val="21"/>
          <w:highlight w:val="none"/>
          <w:lang w:eastAsia="zh-CN"/>
        </w:rPr>
        <w:t>中标人</w:t>
      </w:r>
      <w:r>
        <w:rPr>
          <w:rFonts w:hint="eastAsia" w:asciiTheme="minorHAnsi" w:hAnsiTheme="minorHAnsi" w:cstheme="minorBidi"/>
          <w:color w:val="auto"/>
          <w:sz w:val="21"/>
          <w:szCs w:val="21"/>
          <w:highlight w:val="none"/>
        </w:rPr>
        <w:t>按照合同约定的内容及甲方要求完成服务内容，提供</w:t>
      </w:r>
      <w:r>
        <w:rPr>
          <w:rFonts w:hint="eastAsia"/>
          <w:color w:val="auto"/>
          <w:szCs w:val="21"/>
          <w:highlight w:val="none"/>
          <w:lang w:val="en-US" w:eastAsia="zh-CN"/>
        </w:rPr>
        <w:t>采购人</w:t>
      </w:r>
      <w:r>
        <w:rPr>
          <w:rFonts w:hint="eastAsia" w:asciiTheme="minorHAnsi" w:hAnsiTheme="minorHAnsi" w:cstheme="minorBidi"/>
          <w:color w:val="auto"/>
          <w:sz w:val="21"/>
          <w:szCs w:val="21"/>
          <w:highlight w:val="none"/>
        </w:rPr>
        <w:t>书面认可的服务测评报</w:t>
      </w:r>
      <w:r>
        <w:rPr>
          <w:rFonts w:hint="eastAsia" w:cstheme="minorBidi"/>
          <w:color w:val="auto"/>
          <w:sz w:val="21"/>
          <w:szCs w:val="21"/>
          <w:highlight w:val="none"/>
          <w:lang w:eastAsia="zh-CN"/>
        </w:rPr>
        <w:t>，</w:t>
      </w:r>
      <w:r>
        <w:rPr>
          <w:rFonts w:hint="eastAsia" w:asciiTheme="minorHAnsi" w:hAnsiTheme="minorHAnsi" w:cstheme="minorBidi"/>
          <w:color w:val="auto"/>
          <w:sz w:val="21"/>
          <w:szCs w:val="21"/>
          <w:highlight w:val="none"/>
        </w:rPr>
        <w:t>交付文件包括但不限于如下成果和报告:：</w:t>
      </w:r>
    </w:p>
    <w:p>
      <w:pPr>
        <w:pStyle w:val="7"/>
        <w:spacing w:after="0"/>
        <w:ind w:left="0" w:leftChars="0"/>
        <w:rPr>
          <w:rFonts w:hint="eastAsia" w:asciiTheme="minorHAnsi" w:hAnsiTheme="minorHAnsi" w:cstheme="minorBidi"/>
          <w:color w:val="auto"/>
          <w:sz w:val="21"/>
          <w:szCs w:val="21"/>
          <w:highlight w:val="none"/>
          <w:lang w:eastAsia="zh-CN"/>
        </w:rPr>
      </w:pPr>
      <w:r>
        <w:rPr>
          <w:rFonts w:hint="eastAsia" w:asciiTheme="minorHAnsi" w:hAnsiTheme="minorHAnsi" w:cstheme="minorBidi"/>
          <w:color w:val="auto"/>
          <w:sz w:val="21"/>
          <w:szCs w:val="21"/>
          <w:highlight w:val="none"/>
          <w:lang w:eastAsia="zh-CN"/>
        </w:rPr>
        <w:t>（</w:t>
      </w:r>
      <w:r>
        <w:rPr>
          <w:rFonts w:hint="eastAsia" w:asciiTheme="minorHAnsi" w:hAnsiTheme="minorHAnsi" w:cstheme="minorBidi"/>
          <w:color w:val="auto"/>
          <w:sz w:val="21"/>
          <w:szCs w:val="21"/>
          <w:highlight w:val="none"/>
          <w:lang w:val="en-US" w:eastAsia="zh-CN"/>
        </w:rPr>
        <w:t>1</w:t>
      </w:r>
      <w:r>
        <w:rPr>
          <w:rFonts w:hint="eastAsia" w:asciiTheme="minorHAnsi" w:hAnsiTheme="minorHAnsi" w:cstheme="minorBidi"/>
          <w:color w:val="auto"/>
          <w:sz w:val="21"/>
          <w:szCs w:val="21"/>
          <w:highlight w:val="none"/>
          <w:lang w:eastAsia="zh-CN"/>
        </w:rPr>
        <w:t>）</w:t>
      </w:r>
      <w:r>
        <w:rPr>
          <w:rFonts w:hint="eastAsia" w:asciiTheme="minorHAnsi" w:hAnsiTheme="minorHAnsi" w:cstheme="minorBidi"/>
          <w:color w:val="auto"/>
          <w:sz w:val="21"/>
          <w:szCs w:val="21"/>
          <w:highlight w:val="none"/>
        </w:rPr>
        <w:t>《</w:t>
      </w:r>
      <w:r>
        <w:rPr>
          <w:rFonts w:hint="eastAsia" w:asciiTheme="minorHAnsi" w:hAnsiTheme="minorHAnsi" w:cstheme="minorBidi"/>
          <w:color w:val="auto"/>
          <w:sz w:val="21"/>
          <w:szCs w:val="21"/>
          <w:highlight w:val="none"/>
          <w:lang w:eastAsia="zh-CN"/>
        </w:rPr>
        <w:t>珠海市妇幼保健院</w:t>
      </w:r>
      <w:r>
        <w:rPr>
          <w:rFonts w:hint="eastAsia" w:asciiTheme="minorHAnsi" w:hAnsiTheme="minorHAnsi" w:cstheme="minorBidi"/>
          <w:color w:val="auto"/>
          <w:sz w:val="21"/>
          <w:szCs w:val="21"/>
          <w:highlight w:val="none"/>
        </w:rPr>
        <w:t>信息系统--网络安全等级保护问题清单及整改建议》</w:t>
      </w:r>
      <w:r>
        <w:rPr>
          <w:rFonts w:hint="eastAsia" w:asciiTheme="minorHAnsi" w:hAnsiTheme="minorHAnsi" w:cstheme="minorBidi"/>
          <w:color w:val="auto"/>
          <w:sz w:val="21"/>
          <w:szCs w:val="21"/>
          <w:highlight w:val="none"/>
          <w:lang w:eastAsia="zh-CN"/>
        </w:rPr>
        <w:t>；</w:t>
      </w:r>
    </w:p>
    <w:p>
      <w:pPr>
        <w:pStyle w:val="7"/>
        <w:spacing w:after="0"/>
        <w:ind w:left="0" w:leftChars="0"/>
        <w:rPr>
          <w:rFonts w:hint="eastAsia" w:hAnsiTheme="minorHAnsi" w:cstheme="minorBidi"/>
          <w:bCs w:val="0"/>
          <w:color w:val="auto"/>
          <w:szCs w:val="21"/>
          <w:highlight w:val="none"/>
          <w:lang w:val="en-US" w:eastAsia="zh-CN"/>
        </w:rPr>
      </w:pPr>
      <w:r>
        <w:rPr>
          <w:rFonts w:hint="eastAsia" w:asciiTheme="minorHAnsi" w:hAnsiTheme="minorHAnsi" w:cstheme="minorBidi"/>
          <w:color w:val="auto"/>
          <w:sz w:val="21"/>
          <w:szCs w:val="21"/>
          <w:highlight w:val="none"/>
          <w:lang w:eastAsia="zh-CN"/>
        </w:rPr>
        <w:t>（</w:t>
      </w:r>
      <w:r>
        <w:rPr>
          <w:rFonts w:hint="eastAsia" w:asciiTheme="minorHAnsi" w:hAnsiTheme="minorHAnsi" w:cstheme="minorBidi"/>
          <w:color w:val="auto"/>
          <w:sz w:val="21"/>
          <w:szCs w:val="21"/>
          <w:highlight w:val="none"/>
          <w:lang w:val="en-US" w:eastAsia="zh-CN"/>
        </w:rPr>
        <w:t>2</w:t>
      </w:r>
      <w:r>
        <w:rPr>
          <w:rFonts w:hint="eastAsia" w:asciiTheme="minorHAnsi" w:hAnsiTheme="minorHAnsi" w:cstheme="minorBidi"/>
          <w:color w:val="auto"/>
          <w:sz w:val="21"/>
          <w:szCs w:val="21"/>
          <w:highlight w:val="none"/>
          <w:lang w:eastAsia="zh-CN"/>
        </w:rPr>
        <w:t>）</w:t>
      </w:r>
      <w:r>
        <w:rPr>
          <w:rFonts w:hint="eastAsia" w:asciiTheme="minorHAnsi" w:hAnsiTheme="minorHAnsi" w:cstheme="minorBidi"/>
          <w:color w:val="auto"/>
          <w:sz w:val="21"/>
          <w:szCs w:val="21"/>
          <w:highlight w:val="none"/>
        </w:rPr>
        <w:t>《</w:t>
      </w:r>
      <w:r>
        <w:rPr>
          <w:rFonts w:hint="eastAsia" w:asciiTheme="minorHAnsi" w:hAnsiTheme="minorHAnsi" w:cstheme="minorBidi"/>
          <w:color w:val="auto"/>
          <w:sz w:val="21"/>
          <w:szCs w:val="21"/>
          <w:highlight w:val="none"/>
          <w:lang w:eastAsia="zh-CN"/>
        </w:rPr>
        <w:t>珠海市妇幼保健院</w:t>
      </w:r>
      <w:r>
        <w:rPr>
          <w:rFonts w:hint="eastAsia" w:asciiTheme="minorHAnsi" w:hAnsiTheme="minorHAnsi" w:cstheme="minorBidi"/>
          <w:color w:val="auto"/>
          <w:sz w:val="21"/>
          <w:szCs w:val="21"/>
          <w:highlight w:val="none"/>
        </w:rPr>
        <w:t>信息</w:t>
      </w:r>
      <w:bookmarkStart w:id="0" w:name="_GoBack"/>
      <w:bookmarkEnd w:id="0"/>
      <w:r>
        <w:rPr>
          <w:rFonts w:hint="eastAsia" w:asciiTheme="minorHAnsi" w:hAnsiTheme="minorHAnsi" w:cstheme="minorBidi"/>
          <w:color w:val="auto"/>
          <w:sz w:val="21"/>
          <w:szCs w:val="21"/>
          <w:highlight w:val="none"/>
        </w:rPr>
        <w:t>系统--网络安全等级保护验收测评报告》</w:t>
      </w:r>
      <w:r>
        <w:rPr>
          <w:rFonts w:hint="eastAsia" w:asciiTheme="minorHAnsi" w:hAnsiTheme="minorHAnsi" w:cstheme="minorBidi"/>
          <w:color w:val="auto"/>
          <w:sz w:val="21"/>
          <w:szCs w:val="21"/>
          <w:highlight w:val="none"/>
          <w:lang w:eastAsia="zh-CN"/>
        </w:rPr>
        <w:t>。</w:t>
      </w:r>
    </w:p>
    <w:p>
      <w:pPr>
        <w:pStyle w:val="7"/>
        <w:spacing w:after="0"/>
        <w:ind w:left="0" w:leftChars="0"/>
        <w:rPr>
          <w:rFonts w:hint="eastAsia"/>
          <w:color w:val="auto"/>
          <w:szCs w:val="21"/>
          <w:highlight w:val="none"/>
          <w:lang w:eastAsia="zh-CN"/>
        </w:rPr>
      </w:pPr>
    </w:p>
    <w:p>
      <w:pPr>
        <w:pStyle w:val="7"/>
        <w:spacing w:after="0"/>
        <w:ind w:left="0" w:leftChars="0" w:firstLine="0" w:firstLineChars="0"/>
        <w:rPr>
          <w:rFonts w:hint="eastAsia"/>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五</w:t>
      </w:r>
      <w:r>
        <w:rPr>
          <w:rFonts w:hint="eastAsia"/>
          <w:color w:val="auto"/>
          <w:szCs w:val="21"/>
          <w:highlight w:val="none"/>
          <w:lang w:eastAsia="zh-CN"/>
        </w:rPr>
        <w:t>）</w:t>
      </w:r>
      <w:r>
        <w:rPr>
          <w:rFonts w:hint="eastAsia"/>
          <w:color w:val="auto"/>
          <w:szCs w:val="21"/>
          <w:highlight w:val="none"/>
          <w:lang w:val="en-US" w:eastAsia="zh-CN"/>
        </w:rPr>
        <w:t>付款方式</w:t>
      </w:r>
      <w:r>
        <w:rPr>
          <w:rFonts w:hint="eastAsia"/>
          <w:color w:val="auto"/>
          <w:szCs w:val="21"/>
          <w:highlight w:val="none"/>
          <w:lang w:eastAsia="zh-CN"/>
        </w:rPr>
        <w:t>求：</w:t>
      </w:r>
    </w:p>
    <w:p>
      <w:pPr>
        <w:pStyle w:val="7"/>
        <w:spacing w:after="0"/>
        <w:ind w:left="0" w:leftChars="0"/>
        <w:rPr>
          <w:rFonts w:hint="eastAsia"/>
          <w:color w:val="auto"/>
          <w:szCs w:val="21"/>
          <w:highlight w:val="none"/>
          <w:lang w:eastAsia="zh-CN"/>
        </w:rPr>
      </w:pPr>
      <w:r>
        <w:rPr>
          <w:rFonts w:hint="eastAsia" w:cstheme="minorBidi"/>
          <w:color w:val="auto"/>
          <w:spacing w:val="0"/>
          <w:sz w:val="21"/>
          <w:szCs w:val="21"/>
          <w:highlight w:val="none"/>
        </w:rPr>
        <w:t>在</w:t>
      </w:r>
      <w:r>
        <w:rPr>
          <w:rFonts w:hint="eastAsia"/>
          <w:color w:val="auto"/>
          <w:szCs w:val="21"/>
          <w:highlight w:val="none"/>
          <w:lang w:eastAsia="zh-CN"/>
        </w:rPr>
        <w:t>中标人</w:t>
      </w:r>
      <w:r>
        <w:rPr>
          <w:rFonts w:hint="eastAsia" w:cstheme="minorBidi"/>
          <w:color w:val="auto"/>
          <w:spacing w:val="0"/>
          <w:sz w:val="21"/>
          <w:szCs w:val="21"/>
          <w:highlight w:val="none"/>
        </w:rPr>
        <w:t>提交成果文件经</w:t>
      </w:r>
      <w:r>
        <w:rPr>
          <w:rFonts w:hint="eastAsia"/>
          <w:color w:val="auto"/>
          <w:szCs w:val="21"/>
          <w:highlight w:val="none"/>
          <w:lang w:val="en-US" w:eastAsia="zh-CN"/>
        </w:rPr>
        <w:t>采购人</w:t>
      </w:r>
      <w:r>
        <w:rPr>
          <w:rFonts w:hint="eastAsia" w:cstheme="minorBidi"/>
          <w:color w:val="auto"/>
          <w:spacing w:val="0"/>
          <w:sz w:val="21"/>
          <w:szCs w:val="21"/>
          <w:highlight w:val="none"/>
        </w:rPr>
        <w:t>验收合格后，</w:t>
      </w:r>
      <w:r>
        <w:rPr>
          <w:rFonts w:hint="eastAsia"/>
          <w:color w:val="auto"/>
          <w:szCs w:val="21"/>
          <w:highlight w:val="none"/>
          <w:lang w:val="en-US" w:eastAsia="zh-CN"/>
        </w:rPr>
        <w:t>采购人</w:t>
      </w:r>
      <w:r>
        <w:rPr>
          <w:rFonts w:hint="eastAsia" w:cstheme="minorBidi"/>
          <w:color w:val="auto"/>
          <w:spacing w:val="0"/>
          <w:sz w:val="21"/>
          <w:szCs w:val="21"/>
          <w:highlight w:val="none"/>
        </w:rPr>
        <w:t>向</w:t>
      </w:r>
      <w:r>
        <w:rPr>
          <w:rFonts w:hint="eastAsia"/>
          <w:color w:val="auto"/>
          <w:szCs w:val="21"/>
          <w:highlight w:val="none"/>
          <w:lang w:eastAsia="zh-CN"/>
        </w:rPr>
        <w:t>中标人</w:t>
      </w:r>
      <w:r>
        <w:rPr>
          <w:rFonts w:hint="eastAsia" w:cstheme="minorBidi"/>
          <w:color w:val="auto"/>
          <w:spacing w:val="0"/>
          <w:sz w:val="21"/>
          <w:szCs w:val="21"/>
          <w:highlight w:val="none"/>
        </w:rPr>
        <w:t>支付合同总金额的</w:t>
      </w:r>
      <w:r>
        <w:rPr>
          <w:rFonts w:hint="eastAsia" w:cstheme="minorBidi"/>
          <w:color w:val="auto"/>
          <w:spacing w:val="0"/>
          <w:sz w:val="21"/>
          <w:szCs w:val="21"/>
          <w:highlight w:val="none"/>
          <w:lang w:eastAsia="zh-CN"/>
        </w:rPr>
        <w:t>1</w:t>
      </w:r>
      <w:r>
        <w:rPr>
          <w:rFonts w:hint="eastAsia" w:cstheme="minorBidi"/>
          <w:color w:val="auto"/>
          <w:spacing w:val="0"/>
          <w:sz w:val="21"/>
          <w:szCs w:val="21"/>
          <w:highlight w:val="none"/>
          <w:lang w:val="en-US" w:eastAsia="zh-CN"/>
        </w:rPr>
        <w:t>0</w:t>
      </w:r>
      <w:r>
        <w:rPr>
          <w:rFonts w:hint="eastAsia" w:cstheme="minorBidi"/>
          <w:color w:val="auto"/>
          <w:spacing w:val="0"/>
          <w:sz w:val="21"/>
          <w:szCs w:val="21"/>
          <w:highlight w:val="none"/>
        </w:rPr>
        <w:t>0%。</w:t>
      </w:r>
    </w:p>
    <w:p>
      <w:pPr>
        <w:pStyle w:val="11"/>
        <w:ind w:firstLine="0" w:firstLineChars="0"/>
        <w:rPr>
          <w:rFonts w:hint="eastAsia"/>
          <w:color w:val="auto"/>
          <w:sz w:val="28"/>
          <w:szCs w:val="28"/>
          <w:highlight w:val="none"/>
          <w:u w:val="none"/>
          <w:lang w:val="en-US" w:eastAsia="zh-CN"/>
        </w:rPr>
      </w:pPr>
      <w:r>
        <w:rPr>
          <w:rFonts w:hint="eastAsia"/>
          <w:color w:val="auto"/>
          <w:sz w:val="28"/>
          <w:szCs w:val="28"/>
          <w:highlight w:val="none"/>
          <w:u w:val="none"/>
          <w:lang w:val="en-US" w:eastAsia="zh-CN"/>
        </w:rPr>
        <w:t>二、评分法则</w:t>
      </w:r>
    </w:p>
    <w:tbl>
      <w:tblPr>
        <w:tblStyle w:val="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30"/>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textAlignment w:val="center"/>
              <w:rPr>
                <w:rFonts w:hint="eastAsia" w:ascii="宋体" w:hAnsi="宋体" w:cs="宋体"/>
                <w:b/>
                <w:bCs/>
                <w:kern w:val="0"/>
                <w:szCs w:val="21"/>
                <w:highlight w:val="none"/>
                <w:lang w:bidi="ar"/>
              </w:rPr>
            </w:pP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lang w:bidi="ar"/>
              </w:rPr>
              <w:t>评审项目</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3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技术部分</w:t>
            </w: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szCs w:val="21"/>
                <w:highlight w:val="none"/>
              </w:rPr>
            </w:pPr>
            <w:r>
              <w:rPr>
                <w:rFonts w:hint="eastAsia" w:ascii="宋体" w:hAnsi="宋体" w:cs="宋体"/>
                <w:kern w:val="0"/>
                <w:szCs w:val="21"/>
                <w:highlight w:val="none"/>
              </w:rPr>
              <w:t>项目实施方案（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分）</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ind w:left="105"/>
              <w:jc w:val="left"/>
              <w:rPr>
                <w:szCs w:val="21"/>
                <w:highlight w:val="none"/>
              </w:rPr>
            </w:pPr>
            <w:r>
              <w:rPr>
                <w:rFonts w:hint="eastAsia"/>
                <w:szCs w:val="21"/>
                <w:highlight w:val="none"/>
              </w:rPr>
              <w:t>根据项目需求和实际情况，提供项目实施方案。根据方案的科学性、合理性、可行性及完整性进行评审。</w:t>
            </w:r>
          </w:p>
          <w:p>
            <w:pPr>
              <w:widowControl/>
              <w:numPr>
                <w:ilvl w:val="0"/>
                <w:numId w:val="1"/>
              </w:numPr>
              <w:jc w:val="left"/>
              <w:rPr>
                <w:szCs w:val="21"/>
                <w:highlight w:val="none"/>
              </w:rPr>
            </w:pPr>
            <w:r>
              <w:rPr>
                <w:rFonts w:hint="eastAsia"/>
                <w:szCs w:val="21"/>
                <w:highlight w:val="none"/>
              </w:rPr>
              <w:t>项目实施方案详细具体、科学合理、可行性高，得</w:t>
            </w:r>
            <w:r>
              <w:rPr>
                <w:rFonts w:hint="eastAsia"/>
                <w:szCs w:val="21"/>
                <w:highlight w:val="none"/>
                <w:lang w:val="en-US" w:eastAsia="zh-CN"/>
              </w:rPr>
              <w:t>30</w:t>
            </w:r>
            <w:r>
              <w:rPr>
                <w:rFonts w:hint="eastAsia"/>
                <w:szCs w:val="21"/>
                <w:highlight w:val="none"/>
              </w:rPr>
              <w:t>分；</w:t>
            </w:r>
          </w:p>
          <w:p>
            <w:pPr>
              <w:widowControl/>
              <w:numPr>
                <w:ilvl w:val="0"/>
                <w:numId w:val="1"/>
              </w:numPr>
              <w:jc w:val="left"/>
              <w:rPr>
                <w:szCs w:val="21"/>
                <w:highlight w:val="none"/>
              </w:rPr>
            </w:pPr>
            <w:r>
              <w:rPr>
                <w:rFonts w:hint="eastAsia"/>
                <w:szCs w:val="21"/>
                <w:highlight w:val="none"/>
              </w:rPr>
              <w:t>项目实施方案较详细具体、较科学合理、可行性较高，得</w:t>
            </w:r>
            <w:r>
              <w:rPr>
                <w:rFonts w:hint="eastAsia"/>
                <w:szCs w:val="21"/>
                <w:highlight w:val="none"/>
                <w:lang w:val="en-US" w:eastAsia="zh-CN"/>
              </w:rPr>
              <w:t>20</w:t>
            </w:r>
            <w:r>
              <w:rPr>
                <w:rFonts w:hint="eastAsia"/>
                <w:szCs w:val="21"/>
                <w:highlight w:val="none"/>
              </w:rPr>
              <w:t>分；</w:t>
            </w:r>
          </w:p>
          <w:p>
            <w:pPr>
              <w:widowControl/>
              <w:numPr>
                <w:ilvl w:val="0"/>
                <w:numId w:val="1"/>
              </w:numPr>
              <w:jc w:val="left"/>
              <w:rPr>
                <w:szCs w:val="21"/>
                <w:highlight w:val="none"/>
              </w:rPr>
            </w:pPr>
            <w:r>
              <w:rPr>
                <w:rFonts w:hint="eastAsia"/>
                <w:szCs w:val="21"/>
                <w:highlight w:val="none"/>
              </w:rPr>
              <w:t>项目实施方案不详细具体、科学合理程度一般、可行性不高，得</w:t>
            </w:r>
            <w:r>
              <w:rPr>
                <w:rFonts w:hint="eastAsia"/>
                <w:szCs w:val="21"/>
                <w:highlight w:val="none"/>
                <w:lang w:val="en-US" w:eastAsia="zh-CN"/>
              </w:rPr>
              <w:t>10</w:t>
            </w:r>
            <w:r>
              <w:rPr>
                <w:rFonts w:hint="eastAsia"/>
                <w:szCs w:val="21"/>
                <w:highlight w:val="none"/>
              </w:rPr>
              <w:t>分；</w:t>
            </w:r>
          </w:p>
          <w:p>
            <w:pPr>
              <w:widowControl/>
              <w:rPr>
                <w:szCs w:val="21"/>
                <w:highlight w:val="none"/>
              </w:rPr>
            </w:pPr>
            <w:r>
              <w:rPr>
                <w:rFonts w:hint="eastAsia"/>
                <w:szCs w:val="21"/>
                <w:highlight w:val="none"/>
              </w:rPr>
              <w:t>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3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highlight w:val="none"/>
              </w:rPr>
            </w:pP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eastAsiaTheme="minorEastAsia"/>
                <w:kern w:val="0"/>
                <w:sz w:val="21"/>
                <w:szCs w:val="21"/>
                <w:highlight w:val="none"/>
                <w:lang w:val="en-US" w:eastAsia="zh-CN" w:bidi="ar-SA"/>
              </w:rPr>
            </w:pPr>
            <w:r>
              <w:rPr>
                <w:szCs w:val="21"/>
                <w:highlight w:val="none"/>
              </w:rPr>
              <w:t>测评服务工具的配备能力</w:t>
            </w:r>
            <w:r>
              <w:rPr>
                <w:rFonts w:hint="eastAsia" w:ascii="宋体" w:hAnsi="宋体" w:cs="宋体"/>
                <w:kern w:val="0"/>
                <w:szCs w:val="21"/>
                <w:highlight w:val="none"/>
              </w:rPr>
              <w:t>（</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szCs w:val="21"/>
                <w:highlight w:val="none"/>
              </w:rPr>
            </w:pPr>
            <w:r>
              <w:rPr>
                <w:rFonts w:hint="eastAsia"/>
                <w:szCs w:val="21"/>
                <w:highlight w:val="none"/>
              </w:rPr>
              <w:t>为完成本项目服务</w:t>
            </w:r>
            <w:r>
              <w:rPr>
                <w:rFonts w:hint="eastAsia"/>
                <w:szCs w:val="21"/>
                <w:highlight w:val="none"/>
                <w:lang w:eastAsia="zh-CN"/>
              </w:rPr>
              <w:t>，</w:t>
            </w:r>
            <w:r>
              <w:rPr>
                <w:rFonts w:hint="eastAsia"/>
                <w:szCs w:val="21"/>
                <w:highlight w:val="none"/>
                <w:lang w:val="en-US" w:eastAsia="zh-CN"/>
              </w:rPr>
              <w:t>需提供</w:t>
            </w:r>
            <w:r>
              <w:rPr>
                <w:rFonts w:hint="eastAsia"/>
                <w:szCs w:val="21"/>
                <w:highlight w:val="none"/>
              </w:rPr>
              <w:t>的网络安全专用工具：</w:t>
            </w:r>
          </w:p>
          <w:p>
            <w:pPr>
              <w:widowControl/>
              <w:numPr>
                <w:ilvl w:val="0"/>
                <w:numId w:val="2"/>
              </w:numPr>
              <w:jc w:val="left"/>
              <w:rPr>
                <w:szCs w:val="21"/>
                <w:highlight w:val="none"/>
              </w:rPr>
            </w:pPr>
            <w:r>
              <w:rPr>
                <w:rFonts w:hint="eastAsia"/>
                <w:szCs w:val="21"/>
                <w:highlight w:val="none"/>
              </w:rPr>
              <w:t>具有网络脆弱性检测工具；</w:t>
            </w:r>
          </w:p>
          <w:p>
            <w:pPr>
              <w:widowControl/>
              <w:numPr>
                <w:ilvl w:val="0"/>
                <w:numId w:val="2"/>
              </w:numPr>
              <w:jc w:val="left"/>
              <w:rPr>
                <w:szCs w:val="21"/>
                <w:highlight w:val="none"/>
              </w:rPr>
            </w:pPr>
            <w:r>
              <w:rPr>
                <w:rFonts w:hint="eastAsia"/>
                <w:highlight w:val="none"/>
                <w:lang w:val="en-US" w:eastAsia="zh-CN"/>
              </w:rPr>
              <w:t>IPSecSSL协议检测工具软件</w:t>
            </w:r>
          </w:p>
          <w:p>
            <w:pPr>
              <w:widowControl/>
              <w:numPr>
                <w:ilvl w:val="0"/>
                <w:numId w:val="2"/>
              </w:numPr>
              <w:jc w:val="left"/>
              <w:rPr>
                <w:rFonts w:hint="default" w:eastAsiaTheme="minorEastAsia"/>
                <w:highlight w:val="none"/>
                <w:lang w:val="en-US" w:eastAsia="zh-CN"/>
              </w:rPr>
            </w:pPr>
            <w:r>
              <w:rPr>
                <w:rFonts w:hint="eastAsia"/>
                <w:szCs w:val="21"/>
                <w:highlight w:val="none"/>
              </w:rPr>
              <w:t>算法合规性测试软件</w:t>
            </w:r>
            <w:r>
              <w:rPr>
                <w:rFonts w:hint="eastAsia"/>
                <w:szCs w:val="21"/>
                <w:highlight w:val="none"/>
                <w:lang w:eastAsia="zh-CN"/>
              </w:rPr>
              <w:t>；</w:t>
            </w:r>
          </w:p>
          <w:p>
            <w:pPr>
              <w:widowControl/>
              <w:numPr>
                <w:ilvl w:val="0"/>
                <w:numId w:val="2"/>
              </w:numPr>
              <w:jc w:val="left"/>
              <w:rPr>
                <w:szCs w:val="21"/>
                <w:highlight w:val="none"/>
              </w:rPr>
            </w:pPr>
            <w:r>
              <w:rPr>
                <w:rFonts w:hint="eastAsia"/>
                <w:szCs w:val="21"/>
                <w:highlight w:val="none"/>
              </w:rPr>
              <w:t>具有资产风险扫描工具；</w:t>
            </w:r>
          </w:p>
          <w:p>
            <w:pPr>
              <w:widowControl/>
              <w:numPr>
                <w:ilvl w:val="0"/>
                <w:numId w:val="2"/>
              </w:numPr>
              <w:jc w:val="left"/>
              <w:rPr>
                <w:rFonts w:hint="eastAsia" w:ascii="宋体" w:hAnsi="宋体" w:cs="宋体"/>
                <w:szCs w:val="21"/>
                <w:highlight w:val="none"/>
              </w:rPr>
            </w:pPr>
            <w:r>
              <w:rPr>
                <w:rFonts w:hint="eastAsia"/>
                <w:szCs w:val="21"/>
                <w:highlight w:val="none"/>
              </w:rPr>
              <w:t>网络安全等级保护测评及管理系统；</w:t>
            </w:r>
          </w:p>
          <w:p>
            <w:pPr>
              <w:widowControl/>
              <w:numPr>
                <w:ilvl w:val="0"/>
                <w:numId w:val="0"/>
              </w:numPr>
              <w:ind w:left="105" w:leftChars="0"/>
              <w:jc w:val="left"/>
              <w:rPr>
                <w:rFonts w:hint="eastAsia" w:ascii="宋体" w:hAnsi="宋体" w:cs="宋体"/>
                <w:szCs w:val="21"/>
                <w:highlight w:val="none"/>
              </w:rPr>
            </w:pPr>
            <w:r>
              <w:rPr>
                <w:rFonts w:hint="eastAsia" w:ascii="宋体" w:hAnsi="宋体" w:cs="宋体"/>
                <w:szCs w:val="21"/>
                <w:highlight w:val="none"/>
              </w:rPr>
              <w:t>以上</w:t>
            </w:r>
            <w:r>
              <w:rPr>
                <w:rFonts w:hint="eastAsia" w:ascii="宋体" w:hAnsi="宋体" w:cs="宋体"/>
                <w:szCs w:val="21"/>
                <w:highlight w:val="none"/>
                <w:lang w:val="en-US" w:eastAsia="zh-CN"/>
              </w:rPr>
              <w:t>工具每提供1个得4分，满分20分</w:t>
            </w:r>
            <w:r>
              <w:rPr>
                <w:rFonts w:hint="eastAsia" w:ascii="宋体" w:hAnsi="宋体" w:cs="宋体"/>
                <w:szCs w:val="21"/>
                <w:highlight w:val="none"/>
              </w:rPr>
              <w:t>。</w:t>
            </w:r>
          </w:p>
          <w:p>
            <w:pPr>
              <w:widowControl/>
              <w:jc w:val="left"/>
              <w:rPr>
                <w:rFonts w:hint="eastAsia" w:ascii="宋体" w:hAnsi="宋体" w:cs="宋体"/>
                <w:szCs w:val="21"/>
                <w:highlight w:val="none"/>
              </w:rPr>
            </w:pPr>
            <w:r>
              <w:rPr>
                <w:rFonts w:hint="eastAsia" w:ascii="宋体" w:hAnsi="宋体" w:cs="宋体"/>
                <w:szCs w:val="21"/>
                <w:highlight w:val="none"/>
              </w:rPr>
              <w:t>注：为证明工具是正版合法使用，投标人须提供以下证明材料之一，未按要求提供的不得分：</w:t>
            </w:r>
          </w:p>
          <w:p>
            <w:pPr>
              <w:widowControl/>
              <w:numPr>
                <w:ilvl w:val="0"/>
                <w:numId w:val="3"/>
              </w:numPr>
              <w:ind w:left="105"/>
              <w:jc w:val="left"/>
              <w:rPr>
                <w:rFonts w:hint="eastAsia" w:ascii="宋体" w:hAnsi="宋体" w:cs="宋体"/>
                <w:szCs w:val="21"/>
                <w:highlight w:val="none"/>
              </w:rPr>
            </w:pPr>
            <w:r>
              <w:rPr>
                <w:rFonts w:hint="eastAsia" w:ascii="宋体" w:hAnsi="宋体" w:cs="宋体"/>
                <w:szCs w:val="21"/>
                <w:highlight w:val="none"/>
              </w:rPr>
              <w:t>工具是投标人自主研发的则提供工具的软件著作权登记证书扫描件，并加盖投标人公章；</w:t>
            </w:r>
          </w:p>
          <w:p>
            <w:pPr>
              <w:widowControl/>
              <w:numPr>
                <w:ilvl w:val="0"/>
                <w:numId w:val="3"/>
              </w:numPr>
              <w:ind w:left="105" w:leftChars="0"/>
              <w:jc w:val="left"/>
              <w:rPr>
                <w:rFonts w:asciiTheme="minorHAnsi" w:hAnsiTheme="minorHAnsi" w:eastAsiaTheme="minorEastAsia" w:cstheme="minorBidi"/>
                <w:kern w:val="2"/>
                <w:sz w:val="21"/>
                <w:szCs w:val="21"/>
                <w:highlight w:val="none"/>
                <w:lang w:val="en-US" w:eastAsia="zh-CN" w:bidi="ar-SA"/>
              </w:rPr>
            </w:pPr>
            <w:r>
              <w:rPr>
                <w:rFonts w:hint="eastAsia" w:ascii="宋体" w:hAnsi="宋体" w:cs="宋体"/>
                <w:szCs w:val="21"/>
                <w:highlight w:val="none"/>
              </w:rPr>
              <w:t>工具是授权使用的则提供原厂单位出具的合法使用授权书或采购合同，并提供原厂单位的工具产权证明（如软件著作权登记证书/销售许可证等证明文件）。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3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等线"/>
                <w:szCs w:val="21"/>
                <w:highlight w:val="none"/>
                <w:lang w:val="en-US" w:eastAsia="zh-CN"/>
              </w:rPr>
            </w:pPr>
            <w:r>
              <w:rPr>
                <w:rFonts w:hint="eastAsia" w:ascii="宋体" w:hAnsi="宋体" w:cs="等线"/>
                <w:szCs w:val="21"/>
                <w:highlight w:val="none"/>
                <w:lang w:val="en-US" w:eastAsia="zh-CN"/>
              </w:rPr>
              <w:t>商务部分</w:t>
            </w: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等线" w:eastAsiaTheme="minorEastAsia"/>
                <w:kern w:val="2"/>
                <w:sz w:val="21"/>
                <w:szCs w:val="21"/>
                <w:highlight w:val="none"/>
                <w:lang w:val="en-US" w:eastAsia="zh-CN" w:bidi="ar-SA"/>
              </w:rPr>
            </w:pPr>
            <w:r>
              <w:rPr>
                <w:rFonts w:hint="eastAsia" w:ascii="宋体" w:hAnsi="宋体" w:cs="等线"/>
                <w:szCs w:val="21"/>
                <w:highlight w:val="none"/>
                <w:lang w:val="en-US" w:eastAsia="zh-CN"/>
              </w:rPr>
              <w:t>团队实力（20分）</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4"/>
              </w:numPr>
              <w:ind w:left="0" w:firstLine="0" w:firstLineChars="0"/>
              <w:jc w:val="left"/>
              <w:rPr>
                <w:rFonts w:hint="eastAsia"/>
                <w:color w:val="auto"/>
                <w:szCs w:val="21"/>
                <w:highlight w:val="none"/>
                <w:lang w:val="en-US" w:eastAsia="zh-CN"/>
              </w:rPr>
            </w:pPr>
            <w:r>
              <w:rPr>
                <w:rFonts w:hint="eastAsia"/>
                <w:color w:val="auto"/>
                <w:szCs w:val="21"/>
                <w:highlight w:val="none"/>
                <w:lang w:val="en-US" w:eastAsia="zh-CN"/>
              </w:rPr>
              <w:t>项目经理1人：</w:t>
            </w:r>
          </w:p>
          <w:p>
            <w:pPr>
              <w:widowControl/>
              <w:numPr>
                <w:ilvl w:val="-1"/>
                <w:numId w:val="0"/>
              </w:numPr>
              <w:ind w:left="0" w:firstLine="0" w:firstLineChars="0"/>
              <w:jc w:val="left"/>
              <w:rPr>
                <w:rFonts w:hint="eastAsia" w:ascii="宋体" w:hAnsi="宋体" w:cs="等线"/>
                <w:color w:val="000000"/>
                <w:kern w:val="0"/>
                <w:szCs w:val="21"/>
                <w:highlight w:val="none"/>
              </w:rPr>
            </w:pPr>
            <w:r>
              <w:rPr>
                <w:rFonts w:hint="eastAsia" w:ascii="宋体" w:hAnsi="宋体" w:cs="等线"/>
                <w:color w:val="000000"/>
                <w:kern w:val="0"/>
                <w:szCs w:val="21"/>
                <w:highlight w:val="none"/>
                <w:lang w:val="en-US" w:eastAsia="zh-CN"/>
              </w:rPr>
              <w:t>持有信息</w:t>
            </w:r>
            <w:r>
              <w:rPr>
                <w:rFonts w:hint="eastAsia" w:ascii="宋体" w:hAnsi="宋体" w:cs="等线"/>
                <w:color w:val="000000"/>
                <w:kern w:val="0"/>
                <w:szCs w:val="21"/>
                <w:highlight w:val="none"/>
              </w:rPr>
              <w:t>安全等级测评师</w:t>
            </w:r>
            <w:r>
              <w:rPr>
                <w:rFonts w:hint="eastAsia" w:ascii="宋体" w:hAnsi="宋体" w:cs="等线"/>
                <w:color w:val="000000"/>
                <w:kern w:val="0"/>
                <w:szCs w:val="21"/>
                <w:highlight w:val="none"/>
                <w:lang w:eastAsia="zh-CN"/>
              </w:rPr>
              <w:t>（</w:t>
            </w:r>
            <w:r>
              <w:rPr>
                <w:rFonts w:hint="eastAsia" w:ascii="宋体" w:hAnsi="宋体" w:cs="等线"/>
                <w:color w:val="000000"/>
                <w:kern w:val="0"/>
                <w:szCs w:val="21"/>
                <w:highlight w:val="none"/>
                <w:lang w:val="en-US" w:eastAsia="zh-CN"/>
              </w:rPr>
              <w:t>高级）证书/网络安全</w:t>
            </w:r>
            <w:r>
              <w:rPr>
                <w:rFonts w:hint="eastAsia" w:ascii="宋体" w:hAnsi="宋体" w:cs="等线"/>
                <w:color w:val="000000"/>
                <w:kern w:val="0"/>
                <w:szCs w:val="21"/>
                <w:highlight w:val="none"/>
              </w:rPr>
              <w:t>等级测评师</w:t>
            </w:r>
            <w:r>
              <w:rPr>
                <w:rFonts w:hint="eastAsia" w:ascii="宋体" w:hAnsi="宋体" w:cs="等线"/>
                <w:color w:val="000000"/>
                <w:kern w:val="0"/>
                <w:szCs w:val="21"/>
                <w:highlight w:val="none"/>
                <w:lang w:eastAsia="zh-CN"/>
              </w:rPr>
              <w:t>（</w:t>
            </w:r>
            <w:r>
              <w:rPr>
                <w:rFonts w:hint="eastAsia" w:ascii="宋体" w:hAnsi="宋体" w:cs="等线"/>
                <w:color w:val="000000"/>
                <w:kern w:val="0"/>
                <w:szCs w:val="21"/>
                <w:highlight w:val="none"/>
                <w:lang w:val="en-US" w:eastAsia="zh-CN"/>
              </w:rPr>
              <w:t>高级）证书得4分</w:t>
            </w:r>
            <w:r>
              <w:rPr>
                <w:rFonts w:hint="eastAsia" w:ascii="宋体" w:hAnsi="宋体" w:cs="等线"/>
                <w:color w:val="000000"/>
                <w:kern w:val="0"/>
                <w:szCs w:val="21"/>
                <w:highlight w:val="none"/>
              </w:rPr>
              <w:t>；</w:t>
            </w:r>
          </w:p>
          <w:p>
            <w:pPr>
              <w:numPr>
                <w:ilvl w:val="0"/>
                <w:numId w:val="4"/>
              </w:numPr>
              <w:ind w:left="0" w:leftChars="0" w:firstLine="0" w:firstLineChars="0"/>
              <w:jc w:val="left"/>
              <w:rPr>
                <w:rFonts w:hint="eastAsia" w:ascii="宋体" w:hAnsi="宋体" w:cs="宋体"/>
                <w:szCs w:val="21"/>
                <w:highlight w:val="none"/>
              </w:rPr>
            </w:pPr>
            <w:r>
              <w:rPr>
                <w:rFonts w:hint="eastAsia" w:ascii="宋体" w:hAnsi="宋体" w:cs="宋体"/>
                <w:szCs w:val="21"/>
                <w:highlight w:val="none"/>
              </w:rPr>
              <w:t>项目现场负责人</w:t>
            </w:r>
            <w:r>
              <w:rPr>
                <w:rFonts w:hint="eastAsia" w:ascii="宋体" w:hAnsi="宋体" w:cs="宋体"/>
                <w:szCs w:val="21"/>
                <w:highlight w:val="none"/>
                <w:lang w:val="en-US" w:eastAsia="zh-CN"/>
              </w:rPr>
              <w:t>1人</w:t>
            </w:r>
            <w:r>
              <w:rPr>
                <w:rFonts w:hint="eastAsia" w:ascii="宋体" w:hAnsi="宋体" w:cs="宋体"/>
                <w:szCs w:val="21"/>
                <w:highlight w:val="none"/>
              </w:rPr>
              <w:t>：</w:t>
            </w:r>
          </w:p>
          <w:p>
            <w:pPr>
              <w:numPr>
                <w:ilvl w:val="-1"/>
                <w:numId w:val="0"/>
              </w:numPr>
              <w:ind w:left="0" w:leftChars="0" w:firstLine="0" w:firstLineChars="0"/>
              <w:jc w:val="left"/>
              <w:rPr>
                <w:rFonts w:hint="eastAsia" w:ascii="宋体" w:hAnsi="宋体" w:cs="宋体"/>
                <w:szCs w:val="21"/>
                <w:highlight w:val="none"/>
              </w:rPr>
            </w:pPr>
            <w:r>
              <w:rPr>
                <w:rFonts w:hint="eastAsia" w:ascii="宋体" w:hAnsi="宋体" w:cs="宋体"/>
                <w:szCs w:val="21"/>
                <w:highlight w:val="none"/>
              </w:rPr>
              <w:t>具有</w:t>
            </w:r>
            <w:r>
              <w:rPr>
                <w:rFonts w:hint="eastAsia" w:ascii="宋体" w:hAnsi="宋体" w:cs="宋体"/>
                <w:szCs w:val="21"/>
                <w:highlight w:val="none"/>
                <w:lang w:val="en-US" w:eastAsia="zh-CN"/>
              </w:rPr>
              <w:t>省人社厅办法的</w:t>
            </w:r>
            <w:r>
              <w:rPr>
                <w:rFonts w:hint="eastAsia" w:ascii="宋体" w:hAnsi="宋体" w:cs="宋体"/>
                <w:szCs w:val="21"/>
                <w:highlight w:val="none"/>
              </w:rPr>
              <w:t>职称评定计算机高级工程师证书；得</w:t>
            </w:r>
            <w:r>
              <w:rPr>
                <w:rFonts w:hint="eastAsia" w:ascii="宋体" w:hAnsi="宋体" w:cs="宋体"/>
                <w:szCs w:val="21"/>
                <w:highlight w:val="none"/>
                <w:lang w:val="en-US" w:eastAsia="zh-CN"/>
              </w:rPr>
              <w:t>4</w:t>
            </w:r>
            <w:r>
              <w:rPr>
                <w:rFonts w:hint="eastAsia" w:ascii="宋体" w:hAnsi="宋体" w:cs="宋体"/>
                <w:szCs w:val="21"/>
                <w:highlight w:val="none"/>
              </w:rPr>
              <w:t>分；</w:t>
            </w:r>
          </w:p>
          <w:p>
            <w:pPr>
              <w:numPr>
                <w:ilvl w:val="0"/>
                <w:numId w:val="4"/>
              </w:numPr>
              <w:rPr>
                <w:rFonts w:hint="eastAsia" w:ascii="宋体" w:hAnsi="宋体" w:cs="宋体"/>
                <w:szCs w:val="21"/>
                <w:highlight w:val="none"/>
                <w:lang w:val="en-US" w:eastAsia="zh-CN"/>
              </w:rPr>
            </w:pPr>
            <w:r>
              <w:rPr>
                <w:rFonts w:hint="eastAsia" w:ascii="宋体" w:hAnsi="宋体" w:cs="宋体"/>
                <w:szCs w:val="21"/>
                <w:highlight w:val="none"/>
                <w:lang w:val="en-US" w:eastAsia="zh-CN"/>
              </w:rPr>
              <w:t>其他项目人员：</w:t>
            </w:r>
          </w:p>
          <w:p>
            <w:pPr>
              <w:numPr>
                <w:ilvl w:val="-1"/>
                <w:numId w:val="0"/>
              </w:numPr>
              <w:rPr>
                <w:rFonts w:hint="eastAsia" w:ascii="宋体" w:hAnsi="宋体" w:cs="宋体"/>
                <w:szCs w:val="21"/>
                <w:highlight w:val="none"/>
              </w:rPr>
            </w:pPr>
            <w:r>
              <w:rPr>
                <w:rFonts w:hint="eastAsia" w:ascii="宋体" w:hAnsi="宋体" w:cs="宋体"/>
                <w:szCs w:val="21"/>
                <w:highlight w:val="none"/>
                <w:lang w:val="en-US" w:eastAsia="zh-CN"/>
              </w:rPr>
              <w:t>1、持有</w:t>
            </w:r>
            <w:r>
              <w:rPr>
                <w:rFonts w:hint="eastAsia" w:hAnsi="宋体"/>
                <w:szCs w:val="21"/>
                <w:highlight w:val="none"/>
                <w:lang w:val="en-US" w:eastAsia="zh-CN"/>
              </w:rPr>
              <w:t>信息</w:t>
            </w:r>
            <w:r>
              <w:rPr>
                <w:rFonts w:hint="eastAsia" w:hAnsi="宋体"/>
                <w:szCs w:val="21"/>
                <w:highlight w:val="none"/>
              </w:rPr>
              <w:t>安全等级测评师</w:t>
            </w:r>
            <w:r>
              <w:rPr>
                <w:rFonts w:hint="eastAsia" w:hAnsi="宋体"/>
                <w:szCs w:val="21"/>
                <w:highlight w:val="none"/>
                <w:lang w:eastAsia="zh-CN"/>
              </w:rPr>
              <w:t>（</w:t>
            </w:r>
            <w:r>
              <w:rPr>
                <w:rFonts w:hint="eastAsia" w:hAnsi="宋体"/>
                <w:szCs w:val="21"/>
                <w:highlight w:val="none"/>
                <w:lang w:val="en-US" w:eastAsia="zh-CN"/>
              </w:rPr>
              <w:t>高级）证书/网络安全</w:t>
            </w:r>
            <w:r>
              <w:rPr>
                <w:rFonts w:hint="eastAsia" w:hAnsi="宋体"/>
                <w:szCs w:val="21"/>
                <w:highlight w:val="none"/>
              </w:rPr>
              <w:t>等级测评师</w:t>
            </w:r>
            <w:r>
              <w:rPr>
                <w:rFonts w:hint="eastAsia" w:hAnsi="宋体"/>
                <w:szCs w:val="21"/>
                <w:highlight w:val="none"/>
                <w:lang w:eastAsia="zh-CN"/>
              </w:rPr>
              <w:t>（</w:t>
            </w:r>
            <w:r>
              <w:rPr>
                <w:rFonts w:hint="eastAsia" w:hAnsi="宋体"/>
                <w:szCs w:val="21"/>
                <w:highlight w:val="none"/>
                <w:lang w:val="en-US" w:eastAsia="zh-CN"/>
              </w:rPr>
              <w:t>高级）</w:t>
            </w:r>
            <w:r>
              <w:rPr>
                <w:rFonts w:hint="eastAsia" w:ascii="宋体" w:hAnsi="宋体" w:cs="宋体"/>
                <w:szCs w:val="21"/>
                <w:highlight w:val="none"/>
              </w:rPr>
              <w:t>，得</w:t>
            </w:r>
            <w:r>
              <w:rPr>
                <w:rFonts w:hint="eastAsia" w:ascii="宋体" w:hAnsi="宋体" w:cs="宋体"/>
                <w:szCs w:val="21"/>
                <w:highlight w:val="none"/>
                <w:lang w:val="en-US" w:eastAsia="zh-CN"/>
              </w:rPr>
              <w:t>4</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2、持有</w:t>
            </w:r>
            <w:r>
              <w:rPr>
                <w:rFonts w:hint="eastAsia" w:ascii="宋体" w:hAnsi="宋体" w:cs="宋体"/>
                <w:color w:val="auto"/>
                <w:szCs w:val="21"/>
                <w:lang w:val="en-US" w:eastAsia="zh-CN"/>
              </w:rPr>
              <w:t>网络安全等保测评中级证书</w:t>
            </w:r>
            <w:r>
              <w:rPr>
                <w:rFonts w:hint="eastAsia" w:ascii="宋体" w:hAnsi="宋体" w:cs="宋体"/>
                <w:szCs w:val="21"/>
                <w:highlight w:val="none"/>
              </w:rPr>
              <w:t>，得</w:t>
            </w:r>
            <w:r>
              <w:rPr>
                <w:rFonts w:hint="eastAsia" w:ascii="宋体" w:hAnsi="宋体" w:cs="宋体"/>
                <w:szCs w:val="21"/>
                <w:highlight w:val="none"/>
                <w:lang w:val="en-US" w:eastAsia="zh-CN"/>
              </w:rPr>
              <w:t>4</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3、持有</w:t>
            </w:r>
            <w:r>
              <w:rPr>
                <w:rFonts w:hint="eastAsia" w:ascii="宋体" w:hAnsi="宋体" w:cs="宋体"/>
                <w:szCs w:val="21"/>
                <w:highlight w:val="none"/>
                <w:lang w:val="en-US" w:eastAsia="zh-CN"/>
              </w:rPr>
              <w:t>省人社厅颁发的</w:t>
            </w:r>
            <w:r>
              <w:rPr>
                <w:rFonts w:hint="eastAsia" w:ascii="宋体" w:hAnsi="宋体" w:cs="宋体"/>
                <w:szCs w:val="21"/>
                <w:highlight w:val="none"/>
              </w:rPr>
              <w:t>计算机技术与软件专业技术资格的网络工程师证书（中级）</w:t>
            </w:r>
            <w:r>
              <w:rPr>
                <w:rFonts w:hint="eastAsia" w:ascii="宋体" w:hAnsi="宋体" w:cs="宋体"/>
                <w:szCs w:val="21"/>
                <w:highlight w:val="none"/>
                <w:lang w:eastAsia="zh-CN"/>
              </w:rPr>
              <w:t>，</w:t>
            </w:r>
            <w:r>
              <w:rPr>
                <w:rFonts w:hint="eastAsia" w:ascii="宋体" w:hAnsi="宋体" w:cs="宋体"/>
                <w:szCs w:val="21"/>
                <w:highlight w:val="none"/>
              </w:rPr>
              <w:t>得</w:t>
            </w:r>
            <w:r>
              <w:rPr>
                <w:rFonts w:hint="eastAsia" w:ascii="宋体" w:hAnsi="宋体" w:cs="宋体"/>
                <w:szCs w:val="21"/>
                <w:highlight w:val="none"/>
                <w:lang w:val="en-US" w:eastAsia="zh-CN"/>
              </w:rPr>
              <w:t>4</w:t>
            </w:r>
            <w:r>
              <w:rPr>
                <w:rFonts w:hint="eastAsia" w:ascii="宋体" w:hAnsi="宋体" w:cs="宋体"/>
                <w:szCs w:val="21"/>
                <w:highlight w:val="none"/>
              </w:rPr>
              <w:t>分。</w:t>
            </w:r>
          </w:p>
          <w:p>
            <w:pPr>
              <w:jc w:val="left"/>
              <w:rPr>
                <w:rFonts w:hint="eastAsia" w:ascii="宋体" w:hAnsi="宋体" w:cs="宋体" w:eastAsiaTheme="minorEastAsia"/>
                <w:kern w:val="2"/>
                <w:sz w:val="21"/>
                <w:szCs w:val="21"/>
                <w:highlight w:val="none"/>
                <w:lang w:val="en-US" w:eastAsia="zh-CN" w:bidi="ar-SA"/>
              </w:rPr>
            </w:pPr>
            <w:r>
              <w:rPr>
                <w:rFonts w:hint="eastAsia" w:ascii="宋体" w:hAnsi="宋体" w:cs="等线"/>
                <w:szCs w:val="21"/>
                <w:highlight w:val="none"/>
              </w:rPr>
              <w:t>注：一人多证不累计得分。须提供</w:t>
            </w:r>
            <w:r>
              <w:rPr>
                <w:rFonts w:hint="eastAsia"/>
                <w:szCs w:val="21"/>
                <w:highlight w:val="none"/>
              </w:rPr>
              <w:t>证书复印件与投标截止时间前</w:t>
            </w:r>
            <w:r>
              <w:rPr>
                <w:rFonts w:hint="eastAsia"/>
                <w:color w:val="000000"/>
                <w:szCs w:val="21"/>
                <w:highlight w:val="none"/>
              </w:rPr>
              <w:t>6个月任意一个月</w:t>
            </w:r>
            <w:r>
              <w:rPr>
                <w:rFonts w:hint="eastAsia"/>
                <w:szCs w:val="21"/>
                <w:highlight w:val="none"/>
              </w:rPr>
              <w:t>在投标人单位购买的社保证明复印件</w:t>
            </w:r>
            <w:r>
              <w:rPr>
                <w:rFonts w:hint="eastAsia" w:ascii="宋体" w:hAnsi="宋体" w:cs="等线"/>
                <w:szCs w:val="21"/>
                <w:highlight w:val="none"/>
              </w:rPr>
              <w:t>并加盖投标人公章，</w:t>
            </w:r>
            <w:r>
              <w:rPr>
                <w:rFonts w:hint="eastAsia" w:ascii="宋体" w:hAnsi="宋体" w:cs="宋体"/>
                <w:szCs w:val="21"/>
                <w:highlight w:val="none"/>
              </w:rPr>
              <w:t>未按要求提供的不得分</w:t>
            </w:r>
            <w:r>
              <w:rPr>
                <w:rFonts w:hint="eastAsia" w:ascii="宋体" w:hAnsi="宋体" w:cs="等线"/>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3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等线"/>
                <w:szCs w:val="21"/>
                <w:highlight w:val="none"/>
              </w:rPr>
            </w:pP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Theme="minorHAnsi" w:hAnsiTheme="minorHAnsi" w:eastAsiaTheme="minorEastAsia" w:cstheme="minorBidi"/>
                <w:kern w:val="2"/>
                <w:sz w:val="21"/>
                <w:szCs w:val="21"/>
                <w:highlight w:val="none"/>
                <w:lang w:val="en-US" w:eastAsia="zh-CN" w:bidi="ar-SA"/>
              </w:rPr>
            </w:pPr>
            <w:r>
              <w:rPr>
                <w:rFonts w:hint="eastAsia" w:ascii="宋体" w:hAnsi="宋体" w:cs="等线"/>
                <w:szCs w:val="21"/>
                <w:highlight w:val="none"/>
              </w:rPr>
              <w:t>同类项目业绩</w:t>
            </w:r>
            <w:r>
              <w:rPr>
                <w:rFonts w:hint="eastAsia" w:ascii="宋体" w:hAnsi="宋体" w:cs="宋体"/>
                <w:bCs/>
                <w:szCs w:val="21"/>
                <w:highlight w:val="none"/>
              </w:rPr>
              <w:t>（</w:t>
            </w:r>
            <w:r>
              <w:rPr>
                <w:rFonts w:hint="eastAsia" w:ascii="宋体" w:hAnsi="宋体" w:cs="宋体"/>
                <w:bCs/>
                <w:szCs w:val="21"/>
                <w:highlight w:val="none"/>
                <w:lang w:val="en-US" w:eastAsia="zh-CN"/>
              </w:rPr>
              <w:t>20</w:t>
            </w:r>
            <w:r>
              <w:rPr>
                <w:rFonts w:hint="eastAsia" w:ascii="宋体" w:hAnsi="宋体" w:cs="宋体"/>
                <w:bCs/>
                <w:szCs w:val="21"/>
                <w:highlight w:val="none"/>
              </w:rPr>
              <w:t>分）</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宋体" w:hAnsi="宋体" w:cs="宋体"/>
                <w:kern w:val="2"/>
                <w:sz w:val="21"/>
                <w:szCs w:val="21"/>
                <w:highlight w:val="none"/>
              </w:rPr>
            </w:pPr>
            <w:r>
              <w:rPr>
                <w:rFonts w:hint="eastAsia" w:ascii="宋体" w:hAnsi="宋体" w:cs="宋体"/>
                <w:sz w:val="21"/>
                <w:szCs w:val="21"/>
                <w:highlight w:val="none"/>
                <w:lang w:val="en-US" w:eastAsia="zh-CN"/>
              </w:rPr>
              <w:t>提供</w:t>
            </w:r>
            <w:r>
              <w:rPr>
                <w:rFonts w:hint="eastAsia" w:ascii="宋体" w:hAnsi="宋体" w:cs="宋体" w:eastAsiaTheme="minorEastAsia"/>
                <w:kern w:val="2"/>
                <w:sz w:val="21"/>
                <w:szCs w:val="21"/>
                <w:highlight w:val="none"/>
                <w:lang w:bidi="ar"/>
              </w:rPr>
              <w:t>近3年（202</w:t>
            </w:r>
            <w:r>
              <w:rPr>
                <w:rFonts w:hint="eastAsia" w:ascii="宋体" w:hAnsi="宋体" w:cs="宋体" w:eastAsiaTheme="minorEastAsia"/>
                <w:kern w:val="2"/>
                <w:sz w:val="21"/>
                <w:szCs w:val="21"/>
                <w:highlight w:val="none"/>
                <w:lang w:val="en-US" w:eastAsia="zh-CN" w:bidi="ar"/>
              </w:rPr>
              <w:t>2</w:t>
            </w:r>
            <w:r>
              <w:rPr>
                <w:rFonts w:hint="eastAsia" w:ascii="宋体" w:hAnsi="宋体" w:cs="宋体" w:eastAsiaTheme="minorEastAsia"/>
                <w:kern w:val="2"/>
                <w:sz w:val="21"/>
                <w:szCs w:val="21"/>
                <w:highlight w:val="none"/>
                <w:lang w:bidi="ar"/>
              </w:rPr>
              <w:t>年</w:t>
            </w:r>
            <w:r>
              <w:rPr>
                <w:rFonts w:hint="eastAsia" w:ascii="宋体" w:hAnsi="宋体" w:cs="宋体" w:eastAsiaTheme="minorEastAsia"/>
                <w:kern w:val="2"/>
                <w:sz w:val="21"/>
                <w:szCs w:val="21"/>
                <w:highlight w:val="none"/>
                <w:lang w:val="en-US" w:eastAsia="zh-CN" w:bidi="ar"/>
              </w:rPr>
              <w:t>3</w:t>
            </w:r>
            <w:r>
              <w:rPr>
                <w:rFonts w:hint="eastAsia" w:ascii="宋体" w:hAnsi="宋体" w:cs="宋体" w:eastAsiaTheme="minorEastAsia"/>
                <w:kern w:val="2"/>
                <w:sz w:val="21"/>
                <w:szCs w:val="21"/>
                <w:highlight w:val="none"/>
                <w:lang w:bidi="ar"/>
              </w:rPr>
              <w:t>月1日至本项目应答截止之日止）同类服务经验（三级等保测评）业绩，</w:t>
            </w:r>
            <w:r>
              <w:rPr>
                <w:rFonts w:hint="eastAsia" w:ascii="宋体" w:hAnsi="宋体" w:cs="宋体" w:eastAsiaTheme="minorEastAsia"/>
                <w:kern w:val="2"/>
                <w:sz w:val="21"/>
                <w:szCs w:val="21"/>
                <w:highlight w:val="none"/>
                <w:lang w:val="en-US" w:eastAsia="zh-CN" w:bidi="ar"/>
              </w:rPr>
              <w:t>案例每提供1个得</w:t>
            </w:r>
            <w:r>
              <w:rPr>
                <w:rFonts w:hint="eastAsia" w:ascii="宋体" w:hAnsi="宋体" w:cs="宋体"/>
                <w:kern w:val="2"/>
                <w:sz w:val="21"/>
                <w:szCs w:val="21"/>
                <w:highlight w:val="none"/>
                <w:lang w:val="en-US" w:eastAsia="zh-CN" w:bidi="ar"/>
              </w:rPr>
              <w:t>4</w:t>
            </w:r>
            <w:r>
              <w:rPr>
                <w:rFonts w:hint="eastAsia" w:ascii="宋体" w:hAnsi="宋体" w:cs="宋体" w:eastAsiaTheme="minorEastAsia"/>
                <w:kern w:val="2"/>
                <w:sz w:val="21"/>
                <w:szCs w:val="21"/>
                <w:highlight w:val="none"/>
                <w:lang w:val="en-US" w:eastAsia="zh-CN" w:bidi="ar"/>
              </w:rPr>
              <w:t>分，满分</w:t>
            </w:r>
            <w:r>
              <w:rPr>
                <w:rFonts w:hint="eastAsia" w:ascii="宋体" w:hAnsi="宋体" w:cs="宋体"/>
                <w:kern w:val="2"/>
                <w:sz w:val="21"/>
                <w:szCs w:val="21"/>
                <w:highlight w:val="none"/>
                <w:lang w:val="en-US" w:eastAsia="zh-CN" w:bidi="ar"/>
              </w:rPr>
              <w:t>20</w:t>
            </w:r>
            <w:r>
              <w:rPr>
                <w:rFonts w:hint="eastAsia" w:ascii="宋体" w:hAnsi="宋体" w:cs="宋体" w:eastAsiaTheme="minorEastAsia"/>
                <w:kern w:val="2"/>
                <w:sz w:val="21"/>
                <w:szCs w:val="21"/>
                <w:highlight w:val="none"/>
                <w:lang w:val="en-US" w:eastAsia="zh-CN" w:bidi="ar"/>
              </w:rPr>
              <w:t>分</w:t>
            </w:r>
            <w:r>
              <w:rPr>
                <w:rFonts w:hint="eastAsia" w:ascii="宋体" w:hAnsi="宋体" w:cs="宋体" w:eastAsiaTheme="minorEastAsia"/>
                <w:kern w:val="2"/>
                <w:sz w:val="21"/>
                <w:szCs w:val="21"/>
                <w:highlight w:val="none"/>
                <w:lang w:bidi="ar"/>
              </w:rPr>
              <w:t>。</w:t>
            </w:r>
          </w:p>
          <w:p>
            <w:pPr>
              <w:jc w:val="left"/>
              <w:rPr>
                <w:rFonts w:hint="eastAsia" w:asciiTheme="minorHAnsi" w:hAnsiTheme="minorHAnsi" w:eastAsiaTheme="minorEastAsia" w:cstheme="minorBidi"/>
                <w:kern w:val="2"/>
                <w:sz w:val="21"/>
                <w:szCs w:val="21"/>
                <w:highlight w:val="none"/>
                <w:lang w:val="en-US" w:eastAsia="zh-CN" w:bidi="ar-SA"/>
              </w:rPr>
            </w:pPr>
            <w:r>
              <w:rPr>
                <w:rFonts w:hint="eastAsia" w:ascii="宋体" w:hAnsi="宋体" w:cs="宋体"/>
                <w:kern w:val="2"/>
                <w:szCs w:val="21"/>
                <w:highlight w:val="none"/>
              </w:rPr>
              <w:t>注：</w:t>
            </w:r>
            <w:r>
              <w:rPr>
                <w:rFonts w:hint="eastAsia" w:ascii="宋体" w:hAnsi="宋体" w:cs="宋体"/>
                <w:szCs w:val="21"/>
                <w:highlight w:val="none"/>
              </w:rPr>
              <w:t>以合同签订时间为准。需提供合同关键页扫描件（包括双方盖章、合同金额、签约时间、采购内容），未按要求提供的不得分。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rPr>
              <w:t>价格</w:t>
            </w:r>
            <w:r>
              <w:rPr>
                <w:rFonts w:hint="eastAsia" w:ascii="宋体" w:hAnsi="宋体" w:cs="宋体"/>
                <w:bCs/>
                <w:szCs w:val="21"/>
                <w:highlight w:val="none"/>
                <w:lang w:val="en-US" w:eastAsia="zh-CN"/>
              </w:rPr>
              <w:t>部分</w:t>
            </w:r>
          </w:p>
        </w:tc>
        <w:tc>
          <w:tcPr>
            <w:tcW w:w="1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cs="宋体"/>
                <w:bCs/>
                <w:szCs w:val="21"/>
                <w:highlight w:val="none"/>
              </w:rPr>
              <w:t>价格评分（</w:t>
            </w:r>
            <w:r>
              <w:rPr>
                <w:rFonts w:hint="eastAsia" w:ascii="宋体" w:hAnsi="宋体" w:cs="宋体"/>
                <w:bCs/>
                <w:szCs w:val="21"/>
                <w:highlight w:val="none"/>
                <w:lang w:val="en-US" w:eastAsia="zh-CN"/>
              </w:rPr>
              <w:t>10</w:t>
            </w:r>
            <w:r>
              <w:rPr>
                <w:rFonts w:hint="eastAsia" w:ascii="宋体" w:hAnsi="宋体" w:cs="宋体"/>
                <w:bCs/>
                <w:szCs w:val="21"/>
                <w:highlight w:val="none"/>
              </w:rPr>
              <w:t>分）</w:t>
            </w:r>
          </w:p>
        </w:tc>
        <w:tc>
          <w:tcPr>
            <w:tcW w:w="4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highlight w:val="none"/>
              </w:rPr>
            </w:pPr>
            <w:r>
              <w:rPr>
                <w:rFonts w:hint="eastAsia"/>
                <w:highlight w:val="none"/>
              </w:rPr>
              <w:t>价格分统一采用低价优先法计算，各有效投标人的评标价中，取最低价为评标基准价，其价格分为满分。其他投标人的价格分统一按照下列公式计算：</w:t>
            </w:r>
          </w:p>
          <w:p>
            <w:pPr>
              <w:jc w:val="left"/>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价格评分=（评标基准价／评标价）×</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 w:hRule="atLeast"/>
          <w:jc w:val="center"/>
        </w:trPr>
        <w:tc>
          <w:tcPr>
            <w:tcW w:w="8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合计 100分</w:t>
            </w:r>
          </w:p>
        </w:tc>
      </w:tr>
    </w:tbl>
    <w:p>
      <w:pPr>
        <w:pStyle w:val="7"/>
        <w:spacing w:after="0"/>
        <w:ind w:left="0" w:leftChars="0"/>
        <w:rPr>
          <w:rFonts w:hint="default"/>
          <w:color w:val="auto"/>
          <w:szCs w:val="21"/>
          <w:highlight w:val="none"/>
          <w:lang w:val="en-US" w:eastAsia="zh-CN"/>
        </w:rPr>
      </w:pPr>
    </w:p>
    <w:sectPr>
      <w:pgSz w:w="12240" w:h="15840"/>
      <w:pgMar w:top="1440" w:right="1800" w:bottom="1440" w:left="180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C8F00"/>
    <w:multiLevelType w:val="singleLevel"/>
    <w:tmpl w:val="A72C8F00"/>
    <w:lvl w:ilvl="0" w:tentative="0">
      <w:start w:val="1"/>
      <w:numFmt w:val="decimal"/>
      <w:suff w:val="nothing"/>
      <w:lvlText w:val="%1、"/>
      <w:lvlJc w:val="left"/>
      <w:pPr>
        <w:ind w:left="105" w:leftChars="0" w:firstLine="0" w:firstLineChars="0"/>
      </w:pPr>
    </w:lvl>
  </w:abstractNum>
  <w:abstractNum w:abstractNumId="1">
    <w:nsid w:val="DBC76130"/>
    <w:multiLevelType w:val="singleLevel"/>
    <w:tmpl w:val="DBC76130"/>
    <w:lvl w:ilvl="0" w:tentative="0">
      <w:start w:val="1"/>
      <w:numFmt w:val="decimal"/>
      <w:suff w:val="nothing"/>
      <w:lvlText w:val="（%1）"/>
      <w:lvlJc w:val="left"/>
    </w:lvl>
  </w:abstractNum>
  <w:abstractNum w:abstractNumId="2">
    <w:nsid w:val="0F97D623"/>
    <w:multiLevelType w:val="singleLevel"/>
    <w:tmpl w:val="0F97D623"/>
    <w:lvl w:ilvl="0" w:tentative="0">
      <w:start w:val="1"/>
      <w:numFmt w:val="chineseCounting"/>
      <w:suff w:val="nothing"/>
      <w:lvlText w:val="%1、"/>
      <w:lvlJc w:val="left"/>
      <w:rPr>
        <w:rFonts w:hint="eastAsia"/>
      </w:rPr>
    </w:lvl>
  </w:abstractNum>
  <w:abstractNum w:abstractNumId="3">
    <w:nsid w:val="53524DD7"/>
    <w:multiLevelType w:val="singleLevel"/>
    <w:tmpl w:val="53524DD7"/>
    <w:lvl w:ilvl="0" w:tentative="0">
      <w:start w:val="1"/>
      <w:numFmt w:val="decimal"/>
      <w:suff w:val="nothing"/>
      <w:lvlText w:val="%1、"/>
      <w:lvlJc w:val="left"/>
      <w:pPr>
        <w:ind w:left="105"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E2400"/>
    <w:rsid w:val="05BA12E3"/>
    <w:rsid w:val="07814422"/>
    <w:rsid w:val="093D178E"/>
    <w:rsid w:val="0A004B11"/>
    <w:rsid w:val="0DE0621D"/>
    <w:rsid w:val="0F3A1568"/>
    <w:rsid w:val="0FD110ED"/>
    <w:rsid w:val="1186377A"/>
    <w:rsid w:val="12405C33"/>
    <w:rsid w:val="14D87D81"/>
    <w:rsid w:val="15CE2D13"/>
    <w:rsid w:val="18CD2FC8"/>
    <w:rsid w:val="199E48DB"/>
    <w:rsid w:val="1A505B5D"/>
    <w:rsid w:val="1B0367BF"/>
    <w:rsid w:val="1FBE4041"/>
    <w:rsid w:val="21FD3700"/>
    <w:rsid w:val="2206685F"/>
    <w:rsid w:val="25713588"/>
    <w:rsid w:val="25E07168"/>
    <w:rsid w:val="2CF471CC"/>
    <w:rsid w:val="2D2B662A"/>
    <w:rsid w:val="2F6F6D61"/>
    <w:rsid w:val="308C4D72"/>
    <w:rsid w:val="33F13925"/>
    <w:rsid w:val="37CB1A68"/>
    <w:rsid w:val="3948198D"/>
    <w:rsid w:val="39AA0386"/>
    <w:rsid w:val="3AEA46C1"/>
    <w:rsid w:val="3B76761C"/>
    <w:rsid w:val="3C225B79"/>
    <w:rsid w:val="3E7445A8"/>
    <w:rsid w:val="412A20EE"/>
    <w:rsid w:val="414733FA"/>
    <w:rsid w:val="42027A4C"/>
    <w:rsid w:val="459E00D1"/>
    <w:rsid w:val="46704DB2"/>
    <w:rsid w:val="48610111"/>
    <w:rsid w:val="4CCE26E3"/>
    <w:rsid w:val="4ED614DF"/>
    <w:rsid w:val="584572B8"/>
    <w:rsid w:val="58490616"/>
    <w:rsid w:val="5EC60DD6"/>
    <w:rsid w:val="623F7568"/>
    <w:rsid w:val="62444F02"/>
    <w:rsid w:val="65426FEB"/>
    <w:rsid w:val="657904F2"/>
    <w:rsid w:val="65975DB9"/>
    <w:rsid w:val="65B536D2"/>
    <w:rsid w:val="68E33FDC"/>
    <w:rsid w:val="725840A8"/>
    <w:rsid w:val="73277673"/>
    <w:rsid w:val="76E37451"/>
    <w:rsid w:val="7AAD41F4"/>
    <w:rsid w:val="7BA618D4"/>
    <w:rsid w:val="7D9D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jc w:val="center"/>
      <w:outlineLvl w:val="0"/>
    </w:pPr>
    <w:rPr>
      <w:rFonts w:ascii="宋体" w:hAnsi="宋体" w:eastAsia="宋体" w:cs="宋体"/>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line="360" w:lineRule="auto"/>
      <w:ind w:firstLine="200" w:firstLineChars="200"/>
    </w:pPr>
    <w:rPr>
      <w:rFonts w:ascii="Times New Roman" w:hAnsi="Times New Roman" w:eastAsia="宋体" w:cs="Times New Roman"/>
      <w:bCs/>
      <w:snapToGrid w:val="0"/>
      <w:kern w:val="0"/>
      <w:sz w:val="24"/>
      <w:szCs w:val="30"/>
    </w:rPr>
  </w:style>
  <w:style w:type="paragraph" w:styleId="5">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
    <w:basedOn w:val="12"/>
    <w:qFormat/>
    <w:uiPriority w:val="1"/>
    <w:pPr>
      <w:outlineLvl w:val="1"/>
    </w:pPr>
  </w:style>
  <w:style w:type="paragraph" w:customStyle="1" w:styleId="12">
    <w:name w:val="A"/>
    <w:basedOn w:val="1"/>
    <w:qFormat/>
    <w:uiPriority w:val="1"/>
    <w:rPr>
      <w:b/>
      <w:bCs/>
      <w:sz w:val="24"/>
      <w:szCs w:val="24"/>
    </w:rPr>
  </w:style>
  <w:style w:type="paragraph" w:customStyle="1" w:styleId="13">
    <w:name w:val="List Paragraph"/>
    <w:basedOn w:val="1"/>
    <w:qFormat/>
    <w:uiPriority w:val="34"/>
    <w:pPr>
      <w:ind w:firstLine="420" w:firstLineChars="200"/>
    </w:pPr>
  </w:style>
  <w:style w:type="paragraph" w:customStyle="1" w:styleId="14">
    <w:name w:val="正文 New New New New"/>
    <w:basedOn w:val="1"/>
    <w:qFormat/>
    <w:uiPriority w:val="0"/>
    <w:rPr>
      <w:rFonts w:ascii="Arial" w:hAnsi="Arial" w:eastAsia="仿宋_GB2312" w:cs="Arial"/>
      <w:sz w:val="32"/>
      <w:szCs w:val="32"/>
    </w:rPr>
  </w:style>
  <w:style w:type="paragraph" w:customStyle="1" w:styleId="15">
    <w:name w:val="正文 New New New New New"/>
    <w:basedOn w:val="1"/>
    <w:qFormat/>
    <w:uiPriority w:val="0"/>
    <w:rPr>
      <w:rFonts w:ascii="Arial" w:hAnsi="Arial" w:cs="Arial"/>
      <w:szCs w:val="21"/>
    </w:rPr>
  </w:style>
  <w:style w:type="character" w:customStyle="1" w:styleId="16">
    <w:name w:val="font31"/>
    <w:qFormat/>
    <w:uiPriority w:val="0"/>
    <w:rPr>
      <w:rFonts w:hint="eastAsia" w:ascii="宋体" w:hAnsi="宋体" w:eastAsia="宋体" w:cs="宋体"/>
      <w:color w:val="000000"/>
      <w:sz w:val="21"/>
      <w:szCs w:val="21"/>
      <w:u w:val="none"/>
      <w:lang w:eastAsia="en-US"/>
    </w:rPr>
  </w:style>
  <w:style w:type="table" w:customStyle="1" w:styleId="17">
    <w:name w:val="Table Normal"/>
    <w:semiHidden/>
    <w:unhideWhenUsed/>
    <w:qFormat/>
    <w:uiPriority w:val="2"/>
    <w:tblPr>
      <w:tblCellMar>
        <w:top w:w="0" w:type="dxa"/>
        <w:left w:w="0" w:type="dxa"/>
        <w:bottom w:w="0" w:type="dxa"/>
        <w:right w:w="0" w:type="dxa"/>
      </w:tblCellMar>
    </w:tblPr>
  </w:style>
  <w:style w:type="character" w:customStyle="1" w:styleId="1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1067</Characters>
  <Lines>0</Lines>
  <Paragraphs>0</Paragraphs>
  <TotalTime>1</TotalTime>
  <ScaleCrop>false</ScaleCrop>
  <LinksUpToDate>false</LinksUpToDate>
  <CharactersWithSpaces>1067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2025-07-10T08:24:00Z</dcterms:created>
  <dc:creator>fy</dc:creator>
  <cp:lastModifiedBy>ly</cp:lastModifiedBy>
  <dcterms:modified xsi:type="dcterms:W3CDTF">2025-07-30T07:37:31Z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52B7E7526D7A46AC805C5CA94B98336C_13</vt:lpwstr>
  </property>
  <property fmtid="{D5CDD505-2E9C-101B-9397-08002B2CF9AE}" pid="4" name="KSOTemplateDocerSaveRecord">
    <vt:lpwstr>eyJoZGlkIjoiZjFmZWIzNDg2MmIzZjExOTIzMmViNTBmYTMwYTk0ZWYiLCJ1c2VySWQiOiIyMDg4Njk4OTIifQ==</vt:lpwstr>
  </property>
</Properties>
</file>