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30D5B">
      <w:pPr>
        <w:pStyle w:val="2"/>
        <w:spacing w:before="56"/>
        <w:jc w:val="both"/>
        <w:rPr>
          <w:rFonts w:hint="eastAsia"/>
          <w:b/>
        </w:rPr>
      </w:pPr>
    </w:p>
    <w:p w14:paraId="3453A24B">
      <w:pPr>
        <w:pStyle w:val="3"/>
        <w:spacing w:before="8"/>
        <w:rPr>
          <w:rFonts w:hint="eastAsia" w:ascii="黑体"/>
          <w:sz w:val="15"/>
        </w:rPr>
      </w:pPr>
    </w:p>
    <w:p w14:paraId="5CA84F32">
      <w:pPr>
        <w:pStyle w:val="2"/>
        <w:spacing w:before="56"/>
        <w:rPr>
          <w:rFonts w:hint="eastAsia"/>
          <w:b/>
        </w:rPr>
      </w:pPr>
      <w:r>
        <w:rPr>
          <w:b/>
        </w:rPr>
        <w:t>珠海市妇幼保健院采购需求书（</w:t>
      </w:r>
      <w:r>
        <w:rPr>
          <w:rFonts w:hint="eastAsia"/>
          <w:b/>
          <w:lang w:val="en-US" w:eastAsia="zh-CN"/>
        </w:rPr>
        <w:t>货物</w:t>
      </w:r>
      <w:r>
        <w:rPr>
          <w:b/>
        </w:rPr>
        <w:t>类）</w:t>
      </w:r>
    </w:p>
    <w:p w14:paraId="7D56AE20">
      <w:pPr>
        <w:pStyle w:val="3"/>
        <w:rPr>
          <w:rFonts w:hint="eastAsia" w:ascii="宋体"/>
          <w:sz w:val="20"/>
        </w:rPr>
      </w:pPr>
    </w:p>
    <w:p w14:paraId="49DC1DFB">
      <w:pPr>
        <w:pStyle w:val="3"/>
        <w:spacing w:before="12"/>
        <w:rPr>
          <w:rFonts w:hint="eastAsia" w:ascii="宋体"/>
          <w:sz w:val="29"/>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8"/>
        <w:gridCol w:w="1007"/>
        <w:gridCol w:w="8083"/>
      </w:tblGrid>
      <w:tr w14:paraId="6277F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2024" w:type="dxa"/>
            <w:gridSpan w:val="2"/>
          </w:tcPr>
          <w:p w14:paraId="12014514">
            <w:pPr>
              <w:pStyle w:val="10"/>
              <w:spacing w:before="199"/>
              <w:ind w:left="173"/>
              <w:rPr>
                <w:rFonts w:hint="eastAsia"/>
                <w:b/>
                <w:sz w:val="28"/>
              </w:rPr>
            </w:pPr>
            <w:r>
              <w:rPr>
                <w:b/>
                <w:sz w:val="28"/>
              </w:rPr>
              <w:t>采购项目名称</w:t>
            </w:r>
          </w:p>
        </w:tc>
        <w:tc>
          <w:tcPr>
            <w:tcW w:w="8083" w:type="dxa"/>
            <w:vAlign w:val="center"/>
          </w:tcPr>
          <w:p w14:paraId="77405AC9">
            <w:pPr>
              <w:pStyle w:val="10"/>
              <w:jc w:val="center"/>
              <w:rPr>
                <w:rFonts w:hint="eastAsia" w:ascii="Times New Roman"/>
                <w:sz w:val="30"/>
              </w:rPr>
            </w:pPr>
            <w:r>
              <w:rPr>
                <w:rFonts w:hint="eastAsia" w:ascii="仿宋_GB2312" w:eastAsia="仿宋_GB2312"/>
                <w:b/>
                <w:sz w:val="32"/>
                <w:szCs w:val="32"/>
              </w:rPr>
              <w:t>南琴院区及柠溪院区安装排烟系统项目</w:t>
            </w:r>
          </w:p>
        </w:tc>
      </w:tr>
      <w:tr w14:paraId="1CD8F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17" w:type="dxa"/>
          </w:tcPr>
          <w:p w14:paraId="5D161460">
            <w:pPr>
              <w:pStyle w:val="10"/>
              <w:jc w:val="center"/>
              <w:rPr>
                <w:rFonts w:hint="eastAsia"/>
                <w:sz w:val="28"/>
              </w:rPr>
            </w:pPr>
          </w:p>
        </w:tc>
        <w:tc>
          <w:tcPr>
            <w:tcW w:w="1007" w:type="dxa"/>
            <w:vAlign w:val="center"/>
          </w:tcPr>
          <w:p w14:paraId="733DD9F2">
            <w:pPr>
              <w:pStyle w:val="10"/>
              <w:spacing w:before="239" w:line="417" w:lineRule="auto"/>
              <w:ind w:right="217"/>
              <w:rPr>
                <w:rFonts w:hint="eastAsia"/>
                <w:b/>
                <w:sz w:val="28"/>
              </w:rPr>
            </w:pPr>
            <w:r>
              <w:rPr>
                <w:rFonts w:hint="eastAsia"/>
                <w:b/>
                <w:sz w:val="28"/>
              </w:rPr>
              <w:t>基本信息</w:t>
            </w:r>
          </w:p>
        </w:tc>
        <w:tc>
          <w:tcPr>
            <w:tcW w:w="8083" w:type="dxa"/>
          </w:tcPr>
          <w:p w14:paraId="598A23A0">
            <w:pPr>
              <w:widowControl/>
              <w:spacing w:line="560" w:lineRule="exact"/>
              <w:rPr>
                <w:rFonts w:hint="eastAsia" w:ascii="仿宋_GB2312" w:hAnsi="宋体" w:eastAsia="仿宋_GB2312" w:cs="宋体"/>
                <w:b/>
                <w:sz w:val="32"/>
                <w:szCs w:val="32"/>
              </w:rPr>
            </w:pPr>
            <w:r>
              <w:rPr>
                <w:rFonts w:hint="eastAsia" w:ascii="仿宋_GB2312" w:hAnsi="宋体" w:eastAsia="仿宋_GB2312" w:cs="宋体"/>
                <w:b/>
                <w:sz w:val="32"/>
                <w:szCs w:val="32"/>
              </w:rPr>
              <w:t>（一）项目名称：南琴院区及柠溪院区安装排烟系统项目</w:t>
            </w:r>
            <w:r>
              <w:rPr>
                <w:rFonts w:ascii="仿宋_GB2312" w:hAnsi="宋体" w:eastAsia="仿宋_GB2312" w:cs="宋体"/>
                <w:b/>
                <w:sz w:val="32"/>
                <w:szCs w:val="32"/>
              </w:rPr>
              <w:t xml:space="preserve"> </w:t>
            </w:r>
          </w:p>
          <w:p w14:paraId="065E2E29">
            <w:pPr>
              <w:pStyle w:val="3"/>
              <w:rPr>
                <w:rFonts w:hint="eastAsia" w:ascii="仿宋_GB2312" w:hAnsi="宋体" w:eastAsia="仿宋_GB2312" w:cs="宋体"/>
                <w:b/>
                <w:u w:val="single"/>
                <w:lang w:val="en-US"/>
              </w:rPr>
            </w:pPr>
            <w:r>
              <w:rPr>
                <w:rFonts w:hint="eastAsia" w:ascii="仿宋_GB2312" w:hAnsi="宋体" w:eastAsia="仿宋_GB2312" w:cs="宋体"/>
                <w:b/>
              </w:rPr>
              <w:t>（二）项目内容：</w:t>
            </w:r>
            <w:r>
              <w:rPr>
                <w:rFonts w:hint="eastAsia" w:ascii="仿宋_GB2312" w:hAnsi="宋体" w:eastAsia="仿宋_GB2312" w:cs="宋体"/>
                <w:b/>
                <w:lang w:val="en-US"/>
              </w:rPr>
              <w:t>加装</w:t>
            </w:r>
            <w:r>
              <w:rPr>
                <w:rFonts w:hint="eastAsia" w:ascii="仿宋_GB2312" w:hAnsi="宋体" w:eastAsia="仿宋_GB2312" w:cs="宋体"/>
                <w:b/>
              </w:rPr>
              <w:t>排烟系统以及拆除清洗除垢</w:t>
            </w:r>
          </w:p>
          <w:p w14:paraId="54A1F867">
            <w:pPr>
              <w:widowControl/>
              <w:spacing w:line="560" w:lineRule="exact"/>
              <w:rPr>
                <w:rFonts w:hint="eastAsia" w:ascii="仿宋_GB2312" w:hAnsi="宋体" w:eastAsia="仿宋_GB2312" w:cs="宋体"/>
                <w:sz w:val="32"/>
                <w:szCs w:val="32"/>
              </w:rPr>
            </w:pPr>
            <w:r>
              <w:rPr>
                <w:rFonts w:hint="eastAsia" w:ascii="仿宋_GB2312" w:hAnsi="宋体" w:eastAsia="仿宋_GB2312" w:cs="宋体"/>
                <w:b/>
                <w:sz w:val="32"/>
                <w:szCs w:val="32"/>
              </w:rPr>
              <w:t>（三）预算：</w:t>
            </w:r>
            <w:r>
              <w:rPr>
                <w:rFonts w:hint="eastAsia" w:ascii="仿宋_GB2312" w:hAnsi="宋体" w:eastAsia="仿宋_GB2312" w:cs="宋体"/>
                <w:b/>
                <w:sz w:val="32"/>
                <w:szCs w:val="32"/>
                <w:lang w:val="en-US" w:eastAsia="zh-CN"/>
              </w:rPr>
              <w:t>39000</w:t>
            </w:r>
            <w:r>
              <w:rPr>
                <w:rFonts w:hint="eastAsia" w:ascii="仿宋_GB2312" w:hAnsi="宋体" w:eastAsia="仿宋_GB2312" w:cs="宋体"/>
                <w:b/>
                <w:sz w:val="32"/>
                <w:szCs w:val="32"/>
                <w:lang w:val="en-US"/>
              </w:rPr>
              <w:t xml:space="preserve"> 元</w:t>
            </w:r>
          </w:p>
          <w:p w14:paraId="3395CA8D">
            <w:pPr>
              <w:widowControl/>
              <w:spacing w:line="560" w:lineRule="exact"/>
              <w:rPr>
                <w:rFonts w:hint="eastAsia" w:ascii="黑体" w:hAnsi="黑体" w:eastAsia="黑体" w:cs="宋体"/>
                <w:bCs/>
                <w:sz w:val="32"/>
                <w:szCs w:val="32"/>
              </w:rPr>
            </w:pPr>
          </w:p>
        </w:tc>
      </w:tr>
      <w:tr w14:paraId="31180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17" w:type="dxa"/>
            <w:vMerge w:val="restart"/>
          </w:tcPr>
          <w:p w14:paraId="46C23550">
            <w:pPr>
              <w:pStyle w:val="10"/>
              <w:rPr>
                <w:rFonts w:hint="eastAsia"/>
                <w:sz w:val="28"/>
              </w:rPr>
            </w:pPr>
          </w:p>
          <w:p w14:paraId="2136CDDC">
            <w:pPr>
              <w:pStyle w:val="10"/>
              <w:rPr>
                <w:rFonts w:hint="eastAsia"/>
                <w:sz w:val="28"/>
              </w:rPr>
            </w:pPr>
          </w:p>
          <w:p w14:paraId="6A30FD5D">
            <w:pPr>
              <w:pStyle w:val="10"/>
              <w:rPr>
                <w:rFonts w:hint="eastAsia"/>
                <w:sz w:val="28"/>
              </w:rPr>
            </w:pPr>
          </w:p>
          <w:p w14:paraId="29987DB8">
            <w:pPr>
              <w:pStyle w:val="10"/>
              <w:rPr>
                <w:rFonts w:hint="eastAsia"/>
                <w:sz w:val="28"/>
              </w:rPr>
            </w:pPr>
          </w:p>
          <w:p w14:paraId="295610F8">
            <w:pPr>
              <w:pStyle w:val="10"/>
              <w:rPr>
                <w:rFonts w:hint="eastAsia"/>
                <w:sz w:val="28"/>
              </w:rPr>
            </w:pPr>
          </w:p>
          <w:p w14:paraId="48C02684">
            <w:pPr>
              <w:pStyle w:val="10"/>
              <w:rPr>
                <w:rFonts w:hint="eastAsia"/>
                <w:sz w:val="28"/>
              </w:rPr>
            </w:pPr>
          </w:p>
          <w:p w14:paraId="09B6CCCE">
            <w:pPr>
              <w:pStyle w:val="10"/>
              <w:rPr>
                <w:rFonts w:hint="eastAsia"/>
                <w:sz w:val="28"/>
              </w:rPr>
            </w:pPr>
          </w:p>
          <w:p w14:paraId="6B17457B">
            <w:pPr>
              <w:pStyle w:val="10"/>
              <w:rPr>
                <w:rFonts w:hint="eastAsia"/>
                <w:sz w:val="28"/>
              </w:rPr>
            </w:pPr>
          </w:p>
          <w:p w14:paraId="05F45900">
            <w:pPr>
              <w:pStyle w:val="10"/>
              <w:spacing w:before="1"/>
              <w:rPr>
                <w:rFonts w:hint="eastAsia"/>
                <w:sz w:val="30"/>
              </w:rPr>
            </w:pPr>
          </w:p>
          <w:p w14:paraId="6D230B3F">
            <w:pPr>
              <w:pStyle w:val="10"/>
              <w:spacing w:line="417" w:lineRule="auto"/>
              <w:ind w:left="367" w:right="356"/>
              <w:jc w:val="both"/>
              <w:rPr>
                <w:rFonts w:hint="eastAsia"/>
                <w:b/>
                <w:sz w:val="28"/>
              </w:rPr>
            </w:pPr>
            <w:r>
              <w:rPr>
                <w:b/>
                <w:sz w:val="28"/>
              </w:rPr>
              <w:t>采购需求</w:t>
            </w:r>
          </w:p>
        </w:tc>
        <w:tc>
          <w:tcPr>
            <w:tcW w:w="1007" w:type="dxa"/>
          </w:tcPr>
          <w:p w14:paraId="12CAE9F3">
            <w:pPr>
              <w:pStyle w:val="10"/>
              <w:rPr>
                <w:rFonts w:hint="eastAsia"/>
                <w:sz w:val="28"/>
              </w:rPr>
            </w:pPr>
          </w:p>
          <w:p w14:paraId="26344E36">
            <w:pPr>
              <w:pStyle w:val="10"/>
              <w:rPr>
                <w:rFonts w:hint="eastAsia"/>
                <w:sz w:val="28"/>
              </w:rPr>
            </w:pPr>
          </w:p>
          <w:p w14:paraId="7464DEED">
            <w:pPr>
              <w:pStyle w:val="10"/>
              <w:rPr>
                <w:rFonts w:hint="eastAsia"/>
                <w:sz w:val="28"/>
              </w:rPr>
            </w:pPr>
          </w:p>
          <w:p w14:paraId="44071FC7">
            <w:pPr>
              <w:pStyle w:val="10"/>
              <w:rPr>
                <w:rFonts w:hint="eastAsia"/>
                <w:sz w:val="28"/>
              </w:rPr>
            </w:pPr>
          </w:p>
          <w:p w14:paraId="211DD92B">
            <w:pPr>
              <w:pStyle w:val="10"/>
              <w:spacing w:before="239" w:line="417" w:lineRule="auto"/>
              <w:ind w:left="226" w:right="217"/>
              <w:rPr>
                <w:rFonts w:hint="eastAsia"/>
                <w:b/>
                <w:sz w:val="28"/>
              </w:rPr>
            </w:pPr>
            <w:r>
              <w:rPr>
                <w:b/>
                <w:sz w:val="28"/>
              </w:rPr>
              <w:t>技术部分</w:t>
            </w:r>
          </w:p>
        </w:tc>
        <w:tc>
          <w:tcPr>
            <w:tcW w:w="8083" w:type="dxa"/>
          </w:tcPr>
          <w:p w14:paraId="2796D7A8">
            <w:pPr>
              <w:spacing w:line="560" w:lineRule="exact"/>
              <w:rPr>
                <w:rFonts w:hint="eastAsia" w:ascii="仿宋_GB2312" w:hAnsi="宋体" w:eastAsia="仿宋_GB2312" w:cs="宋体"/>
                <w:sz w:val="32"/>
                <w:szCs w:val="32"/>
              </w:rPr>
            </w:pPr>
            <w:r>
              <w:rPr>
                <w:rFonts w:hint="eastAsia" w:ascii="仿宋_GB2312" w:hAnsi="宋体" w:eastAsia="仿宋_GB2312" w:cs="宋体"/>
                <w:b/>
                <w:sz w:val="32"/>
                <w:szCs w:val="32"/>
              </w:rPr>
              <w:t>（一）服务内容：</w:t>
            </w:r>
          </w:p>
          <w:p w14:paraId="128839FF">
            <w:pPr>
              <w:widowControl/>
              <w:spacing w:line="560" w:lineRule="exact"/>
              <w:ind w:firstLine="560" w:firstLineChars="200"/>
              <w:rPr>
                <w:rFonts w:hint="eastAsia" w:ascii="仿宋_GB2312" w:hAnsi="宋体" w:eastAsia="仿宋_GB2312" w:cs="宋体"/>
                <w:sz w:val="28"/>
                <w:szCs w:val="28"/>
                <w:lang w:val="en-US"/>
              </w:rPr>
            </w:pPr>
            <w:r>
              <w:rPr>
                <w:rFonts w:hint="eastAsia" w:ascii="仿宋_GB2312" w:hAnsi="宋体" w:eastAsia="仿宋_GB2312" w:cs="宋体"/>
                <w:sz w:val="28"/>
                <w:szCs w:val="28"/>
                <w:lang w:val="en-US"/>
              </w:rPr>
              <w:t>在床位上方天花加装排烟系统以及排烟风管、控制器安装：</w:t>
            </w:r>
          </w:p>
          <w:p w14:paraId="28CE2977">
            <w:pPr>
              <w:widowControl/>
              <w:spacing w:line="560" w:lineRule="exact"/>
              <w:rPr>
                <w:rFonts w:hint="eastAsia"/>
              </w:rPr>
            </w:pPr>
            <w:r>
              <w:rPr>
                <w:rFonts w:hint="eastAsia" w:ascii="仿宋_GB2312" w:hAnsi="宋体" w:eastAsia="仿宋_GB2312" w:cs="宋体"/>
                <w:sz w:val="28"/>
                <w:szCs w:val="28"/>
                <w:lang w:val="en-US"/>
              </w:rPr>
              <w:t>南琴院区（发热门诊1-2楼排烟系统8台，其中3台利旧）</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lang w:val="en-US"/>
              </w:rPr>
              <w:t>柠溪院区妇科宫颈治疗室1台，儿科门诊6台</w:t>
            </w:r>
            <w:r>
              <w:rPr>
                <w:rFonts w:hint="eastAsia" w:ascii="仿宋_GB2312" w:hAnsi="宋体" w:eastAsia="仿宋_GB2312" w:cs="宋体"/>
                <w:sz w:val="28"/>
                <w:szCs w:val="28"/>
                <w:lang w:val="en-US" w:eastAsia="zh-CN"/>
              </w:rPr>
              <w:t>，利</w:t>
            </w:r>
            <w:bookmarkStart w:id="0" w:name="_GoBack"/>
            <w:bookmarkEnd w:id="0"/>
            <w:r>
              <w:rPr>
                <w:rFonts w:hint="eastAsia" w:ascii="仿宋_GB2312" w:hAnsi="宋体" w:eastAsia="仿宋_GB2312" w:cs="宋体"/>
                <w:sz w:val="28"/>
                <w:szCs w:val="28"/>
                <w:lang w:val="en-US"/>
              </w:rPr>
              <w:t>旧排风</w:t>
            </w:r>
            <w:r>
              <w:rPr>
                <w:rFonts w:hint="eastAsia" w:ascii="仿宋_GB2312" w:hAnsi="宋体" w:eastAsia="仿宋_GB2312" w:cs="宋体"/>
                <w:sz w:val="28"/>
                <w:szCs w:val="28"/>
                <w:lang w:val="en-US" w:eastAsia="zh-CN"/>
              </w:rPr>
              <w:t>系统拆、装及</w:t>
            </w:r>
            <w:r>
              <w:rPr>
                <w:rFonts w:hint="eastAsia" w:ascii="仿宋_GB2312" w:hAnsi="宋体" w:eastAsia="仿宋_GB2312" w:cs="宋体"/>
                <w:sz w:val="28"/>
                <w:szCs w:val="28"/>
                <w:lang w:val="en-US"/>
              </w:rPr>
              <w:t>清洗除垢</w:t>
            </w:r>
            <w:r>
              <w:rPr>
                <w:rFonts w:hint="eastAsia" w:ascii="仿宋_GB2312" w:hAnsi="宋体" w:eastAsia="仿宋_GB2312" w:cs="宋体"/>
                <w:sz w:val="28"/>
                <w:szCs w:val="28"/>
                <w:lang w:val="en-US" w:eastAsia="zh-CN"/>
              </w:rPr>
              <w:t>（包含人工费、零件费等一切费用）</w:t>
            </w:r>
            <w:r>
              <w:rPr>
                <w:rFonts w:hint="eastAsia" w:ascii="仿宋_GB2312" w:hAnsi="宋体" w:eastAsia="仿宋_GB2312" w:cs="宋体"/>
                <w:sz w:val="28"/>
                <w:szCs w:val="28"/>
                <w:lang w:val="en-US"/>
              </w:rPr>
              <w:t>。</w:t>
            </w:r>
          </w:p>
          <w:p w14:paraId="524CC421">
            <w:pPr>
              <w:pStyle w:val="3"/>
              <w:rPr>
                <w:rFonts w:hint="eastAsia" w:ascii="仿宋_GB2312" w:hAnsi="宋体" w:eastAsia="仿宋_GB2312" w:cs="宋体"/>
                <w:b/>
              </w:rPr>
            </w:pPr>
            <w:r>
              <w:rPr>
                <w:rFonts w:hint="eastAsia" w:ascii="仿宋_GB2312" w:hAnsi="宋体" w:eastAsia="仿宋_GB2312" w:cs="宋体"/>
                <w:b/>
              </w:rPr>
              <w:t>服务标准/要求：</w:t>
            </w:r>
          </w:p>
          <w:p w14:paraId="0DDAE124">
            <w:pPr>
              <w:widowControl/>
              <w:spacing w:line="560" w:lineRule="exact"/>
              <w:rPr>
                <w:rFonts w:hint="eastAsia" w:ascii="仿宋_GB2312" w:hAnsi="宋体" w:eastAsia="仿宋_GB2312" w:cs="宋体"/>
                <w:sz w:val="28"/>
                <w:szCs w:val="28"/>
                <w:lang w:val="en-US"/>
              </w:rPr>
            </w:pPr>
            <w:r>
              <w:rPr>
                <w:rFonts w:hint="eastAsia" w:ascii="仿宋_GB2312" w:hAnsi="宋体" w:eastAsia="仿宋_GB2312" w:cs="宋体"/>
                <w:sz w:val="28"/>
                <w:szCs w:val="28"/>
                <w:lang w:val="en-US"/>
              </w:rPr>
              <w:t>1、加装排烟系统要求，排风量：1405m³/h～1064m³/h,功率：225w～165w，噪音；66dB～58dB；转速；2450r/min～1850r/min;电压；220V，排烟系统</w:t>
            </w:r>
            <w:r>
              <w:rPr>
                <w:rFonts w:hint="eastAsia" w:ascii="仿宋_GB2312" w:hAnsi="宋体" w:eastAsia="仿宋_GB2312" w:cs="宋体"/>
                <w:sz w:val="28"/>
                <w:szCs w:val="28"/>
                <w:lang w:val="en-US" w:eastAsia="zh-CN"/>
              </w:rPr>
              <w:t>12</w:t>
            </w:r>
            <w:r>
              <w:rPr>
                <w:rFonts w:hint="eastAsia" w:ascii="仿宋_GB2312" w:hAnsi="宋体" w:eastAsia="仿宋_GB2312" w:cs="宋体"/>
                <w:sz w:val="28"/>
                <w:szCs w:val="28"/>
                <w:lang w:val="en-US"/>
              </w:rPr>
              <w:t>台，(利旧</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lang w:val="en-US"/>
              </w:rPr>
              <w:t>台)</w:t>
            </w:r>
          </w:p>
          <w:p w14:paraId="4EBE9D85">
            <w:pPr>
              <w:widowControl/>
              <w:spacing w:line="560" w:lineRule="exact"/>
              <w:rPr>
                <w:rFonts w:hint="eastAsia" w:ascii="仿宋_GB2312" w:hAnsi="宋体" w:eastAsia="仿宋_GB2312" w:cs="宋体"/>
                <w:sz w:val="28"/>
                <w:szCs w:val="28"/>
                <w:lang w:val="en-US"/>
              </w:rPr>
            </w:pPr>
            <w:r>
              <w:rPr>
                <w:rFonts w:hint="eastAsia" w:ascii="仿宋_GB2312" w:hAnsi="宋体" w:eastAsia="仿宋_GB2312" w:cs="宋体"/>
                <w:sz w:val="28"/>
                <w:szCs w:val="28"/>
                <w:lang w:val="en-US"/>
              </w:rPr>
              <w:t>2、安装辅材豪华关节排风管（铝合金）、烟罩（PC原料耐高温）、PVC塑料管以及弯头、直通（国标）、电源线（国标）等一批。</w:t>
            </w:r>
          </w:p>
          <w:p w14:paraId="1916B031">
            <w:pPr>
              <w:widowControl/>
              <w:spacing w:line="560" w:lineRule="exact"/>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lang w:val="en-US"/>
              </w:rPr>
              <w:t>因</w:t>
            </w:r>
            <w:r>
              <w:rPr>
                <w:rFonts w:hint="eastAsia" w:ascii="仿宋_GB2312" w:hAnsi="宋体" w:eastAsia="仿宋_GB2312" w:cs="宋体"/>
                <w:sz w:val="28"/>
                <w:szCs w:val="28"/>
                <w:lang w:val="en-US" w:eastAsia="zh-CN"/>
              </w:rPr>
              <w:t>供应</w:t>
            </w:r>
            <w:r>
              <w:rPr>
                <w:rFonts w:hint="eastAsia" w:ascii="仿宋_GB2312" w:hAnsi="宋体" w:eastAsia="仿宋_GB2312" w:cs="宋体"/>
                <w:sz w:val="28"/>
                <w:szCs w:val="28"/>
                <w:lang w:val="en-US"/>
              </w:rPr>
              <w:t>商安装时所导致供应商人员或其他第三方人员的人身损害与财产损失，供应商应当承担全部责任，包括但不限于经济责任、法律责任。货物在验收合格前的保险由供应商负责，直至货物运输至采购人指定地点、双方共同验收完毕。供应商负责其派出的现场服务人员人身意外保险。</w:t>
            </w:r>
          </w:p>
        </w:tc>
      </w:tr>
      <w:tr w14:paraId="799E9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17" w:type="dxa"/>
            <w:vMerge w:val="continue"/>
            <w:tcBorders>
              <w:top w:val="nil"/>
              <w:bottom w:val="nil"/>
            </w:tcBorders>
          </w:tcPr>
          <w:p w14:paraId="71F7A411">
            <w:pPr>
              <w:rPr>
                <w:rFonts w:hint="eastAsia"/>
                <w:sz w:val="2"/>
                <w:szCs w:val="2"/>
              </w:rPr>
            </w:pPr>
            <w:r>
              <w:rPr>
                <w:rFonts w:hint="eastAsia" w:ascii="仿宋_GB2312" w:hAnsi="宋体" w:eastAsia="仿宋_GB2312" w:cs="宋体"/>
                <w:b/>
                <w:sz w:val="32"/>
                <w:szCs w:val="32"/>
                <w:lang w:val="en-US"/>
              </w:rPr>
              <w:t>加装中央空调</w:t>
            </w:r>
          </w:p>
        </w:tc>
        <w:tc>
          <w:tcPr>
            <w:tcW w:w="1007" w:type="dxa"/>
          </w:tcPr>
          <w:p w14:paraId="13BEB0F2">
            <w:pPr>
              <w:pStyle w:val="10"/>
              <w:rPr>
                <w:rFonts w:hint="eastAsia"/>
                <w:sz w:val="28"/>
              </w:rPr>
            </w:pPr>
          </w:p>
          <w:p w14:paraId="2D121866">
            <w:pPr>
              <w:pStyle w:val="10"/>
              <w:rPr>
                <w:rFonts w:hint="eastAsia"/>
                <w:sz w:val="28"/>
              </w:rPr>
            </w:pPr>
          </w:p>
          <w:p w14:paraId="18205DB1">
            <w:pPr>
              <w:pStyle w:val="10"/>
              <w:rPr>
                <w:rFonts w:hint="eastAsia"/>
                <w:sz w:val="28"/>
              </w:rPr>
            </w:pPr>
          </w:p>
          <w:p w14:paraId="42EB1E7D">
            <w:pPr>
              <w:pStyle w:val="10"/>
              <w:rPr>
                <w:rFonts w:hint="eastAsia"/>
                <w:sz w:val="28"/>
              </w:rPr>
            </w:pPr>
          </w:p>
          <w:p w14:paraId="0B31AB38">
            <w:pPr>
              <w:pStyle w:val="10"/>
              <w:spacing w:before="7"/>
              <w:rPr>
                <w:rFonts w:hint="eastAsia"/>
                <w:sz w:val="21"/>
              </w:rPr>
            </w:pPr>
          </w:p>
          <w:p w14:paraId="38873733">
            <w:pPr>
              <w:pStyle w:val="10"/>
              <w:spacing w:line="417" w:lineRule="auto"/>
              <w:ind w:left="226" w:right="217"/>
              <w:rPr>
                <w:rFonts w:hint="eastAsia"/>
                <w:b/>
                <w:sz w:val="28"/>
              </w:rPr>
            </w:pPr>
            <w:r>
              <w:rPr>
                <w:b/>
                <w:sz w:val="28"/>
              </w:rPr>
              <w:t>商务部分</w:t>
            </w:r>
          </w:p>
        </w:tc>
        <w:tc>
          <w:tcPr>
            <w:tcW w:w="8083" w:type="dxa"/>
          </w:tcPr>
          <w:p w14:paraId="45F3D63C">
            <w:pPr>
              <w:widowControl/>
              <w:spacing w:line="560" w:lineRule="exact"/>
              <w:rPr>
                <w:rFonts w:hint="eastAsia" w:ascii="仿宋_GB2312" w:hAnsi="宋体" w:eastAsia="仿宋_GB2312" w:cs="宋体"/>
                <w:sz w:val="28"/>
                <w:szCs w:val="28"/>
                <w:lang w:val="en-US"/>
              </w:rPr>
            </w:pPr>
            <w:r>
              <w:rPr>
                <w:rFonts w:hint="eastAsia" w:ascii="仿宋_GB2312" w:hAnsi="宋体" w:eastAsia="仿宋_GB2312" w:cs="宋体"/>
                <w:b/>
                <w:sz w:val="32"/>
                <w:szCs w:val="32"/>
              </w:rPr>
              <w:t>实施期限：</w:t>
            </w:r>
            <w:r>
              <w:rPr>
                <w:rFonts w:hint="eastAsia" w:ascii="仿宋_GB2312" w:hAnsi="宋体" w:eastAsia="仿宋_GB2312" w:cs="宋体"/>
                <w:sz w:val="28"/>
                <w:szCs w:val="28"/>
                <w:lang w:val="en-US"/>
              </w:rPr>
              <w:t>合同签订后，接甲方通知准备材料进场施工，工期为 10天 ，施工期间，如遇下列情况，经</w:t>
            </w:r>
            <w:r>
              <w:rPr>
                <w:rFonts w:hint="eastAsia" w:ascii="仿宋_GB2312" w:hAnsi="宋体" w:eastAsia="仿宋_GB2312" w:cs="宋体"/>
                <w:sz w:val="28"/>
                <w:szCs w:val="28"/>
                <w:lang w:val="en-US" w:eastAsia="zh-CN"/>
              </w:rPr>
              <w:t>采购人</w:t>
            </w:r>
            <w:r>
              <w:rPr>
                <w:rFonts w:hint="eastAsia" w:ascii="仿宋_GB2312" w:hAnsi="宋体" w:eastAsia="仿宋_GB2312" w:cs="宋体"/>
                <w:sz w:val="28"/>
                <w:szCs w:val="28"/>
                <w:lang w:val="en-US"/>
              </w:rPr>
              <w:t>确认并办理签证手续，</w:t>
            </w:r>
            <w:r>
              <w:rPr>
                <w:rFonts w:hint="eastAsia" w:ascii="仿宋_GB2312" w:hAnsi="宋体" w:eastAsia="仿宋_GB2312" w:cs="宋体"/>
                <w:sz w:val="28"/>
                <w:szCs w:val="28"/>
                <w:lang w:val="en-US" w:eastAsia="zh-CN"/>
              </w:rPr>
              <w:t>供应商</w:t>
            </w:r>
            <w:r>
              <w:rPr>
                <w:rFonts w:hint="eastAsia" w:ascii="仿宋_GB2312" w:hAnsi="宋体" w:eastAsia="仿宋_GB2312" w:cs="宋体"/>
                <w:sz w:val="28"/>
                <w:szCs w:val="28"/>
                <w:lang w:val="en-US"/>
              </w:rPr>
              <w:t>按新要求工期：</w:t>
            </w:r>
          </w:p>
          <w:p w14:paraId="1856D379">
            <w:pPr>
              <w:widowControl/>
              <w:spacing w:line="560" w:lineRule="exact"/>
              <w:rPr>
                <w:rFonts w:hint="eastAsia" w:ascii="仿宋_GB2312" w:hAnsi="宋体" w:eastAsia="仿宋_GB2312" w:cs="宋体"/>
                <w:sz w:val="28"/>
                <w:szCs w:val="28"/>
                <w:lang w:val="en-US"/>
              </w:rPr>
            </w:pPr>
            <w:r>
              <w:rPr>
                <w:rFonts w:hint="eastAsia" w:ascii="仿宋_GB2312" w:hAnsi="宋体" w:eastAsia="仿宋_GB2312" w:cs="宋体"/>
                <w:sz w:val="28"/>
                <w:szCs w:val="28"/>
                <w:lang w:val="en-US"/>
              </w:rPr>
              <w:t>（1）</w:t>
            </w:r>
            <w:r>
              <w:rPr>
                <w:rFonts w:hint="eastAsia" w:ascii="仿宋_GB2312" w:hAnsi="宋体" w:eastAsia="仿宋_GB2312" w:cs="宋体"/>
                <w:sz w:val="28"/>
                <w:szCs w:val="28"/>
                <w:lang w:val="en-US" w:eastAsia="zh-CN"/>
              </w:rPr>
              <w:t>采购人</w:t>
            </w:r>
            <w:r>
              <w:rPr>
                <w:rFonts w:hint="eastAsia" w:ascii="仿宋_GB2312" w:hAnsi="宋体" w:eastAsia="仿宋_GB2312" w:cs="宋体"/>
                <w:sz w:val="28"/>
                <w:szCs w:val="28"/>
                <w:lang w:val="en-US"/>
              </w:rPr>
              <w:t>未按约定提供开工条件；</w:t>
            </w:r>
          </w:p>
          <w:p w14:paraId="25E34AE7">
            <w:pPr>
              <w:widowControl/>
              <w:spacing w:line="560" w:lineRule="exact"/>
              <w:rPr>
                <w:rFonts w:hint="eastAsia" w:ascii="仿宋_GB2312" w:hAnsi="宋体" w:eastAsia="仿宋_GB2312" w:cs="宋体"/>
                <w:sz w:val="28"/>
                <w:szCs w:val="28"/>
                <w:lang w:val="en-US"/>
              </w:rPr>
            </w:pPr>
            <w:r>
              <w:rPr>
                <w:rFonts w:hint="eastAsia" w:ascii="仿宋_GB2312" w:hAnsi="宋体" w:eastAsia="仿宋_GB2312" w:cs="宋体"/>
                <w:sz w:val="28"/>
                <w:szCs w:val="28"/>
                <w:lang w:val="en-US"/>
              </w:rPr>
              <w:t>（2）经</w:t>
            </w:r>
            <w:r>
              <w:rPr>
                <w:rFonts w:hint="eastAsia" w:ascii="仿宋_GB2312" w:hAnsi="宋体" w:eastAsia="仿宋_GB2312" w:cs="宋体"/>
                <w:sz w:val="28"/>
                <w:szCs w:val="28"/>
                <w:lang w:val="en-US" w:eastAsia="zh-CN"/>
              </w:rPr>
              <w:t>采购人</w:t>
            </w:r>
            <w:r>
              <w:rPr>
                <w:rFonts w:hint="eastAsia" w:ascii="仿宋_GB2312" w:hAnsi="宋体" w:eastAsia="仿宋_GB2312" w:cs="宋体"/>
                <w:sz w:val="28"/>
                <w:szCs w:val="28"/>
                <w:lang w:val="en-US"/>
              </w:rPr>
              <w:t>确认的设计（工程）变更、增加合同范围或增加工程量；</w:t>
            </w:r>
          </w:p>
          <w:p w14:paraId="1114B57B">
            <w:pPr>
              <w:widowControl/>
              <w:spacing w:line="560" w:lineRule="exact"/>
              <w:rPr>
                <w:rFonts w:hint="eastAsia" w:ascii="仿宋_GB2312" w:hAnsi="宋体" w:eastAsia="仿宋_GB2312" w:cs="宋体"/>
                <w:sz w:val="28"/>
                <w:szCs w:val="28"/>
                <w:lang w:val="en-US"/>
              </w:rPr>
            </w:pPr>
            <w:r>
              <w:rPr>
                <w:rFonts w:hint="eastAsia" w:ascii="仿宋_GB2312" w:hAnsi="宋体" w:eastAsia="仿宋_GB2312" w:cs="宋体"/>
                <w:sz w:val="28"/>
                <w:szCs w:val="28"/>
                <w:lang w:val="en-US"/>
              </w:rPr>
              <w:t>（3）不可抗力造成的工程停工；</w:t>
            </w:r>
          </w:p>
          <w:p w14:paraId="7AB93EF7">
            <w:pPr>
              <w:widowControl/>
              <w:spacing w:line="560" w:lineRule="exact"/>
              <w:rPr>
                <w:rFonts w:hint="eastAsia" w:ascii="仿宋_GB2312" w:hAnsi="宋体" w:eastAsia="仿宋_GB2312" w:cs="宋体"/>
                <w:bCs/>
                <w:sz w:val="24"/>
                <w:szCs w:val="24"/>
              </w:rPr>
            </w:pPr>
            <w:r>
              <w:rPr>
                <w:rFonts w:hint="eastAsia" w:ascii="仿宋_GB2312" w:hAnsi="宋体" w:eastAsia="仿宋_GB2312" w:cs="宋体"/>
                <w:sz w:val="28"/>
                <w:szCs w:val="28"/>
                <w:lang w:val="en-US"/>
              </w:rPr>
              <w:t>（4）非</w:t>
            </w:r>
            <w:r>
              <w:rPr>
                <w:rFonts w:hint="eastAsia" w:ascii="仿宋_GB2312" w:hAnsi="宋体" w:eastAsia="仿宋_GB2312" w:cs="宋体"/>
                <w:sz w:val="28"/>
                <w:szCs w:val="28"/>
                <w:lang w:val="en-US" w:eastAsia="zh-CN"/>
              </w:rPr>
              <w:t>供应商</w:t>
            </w:r>
            <w:r>
              <w:rPr>
                <w:rFonts w:hint="eastAsia" w:ascii="仿宋_GB2312" w:hAnsi="宋体" w:eastAsia="仿宋_GB2312" w:cs="宋体"/>
                <w:sz w:val="28"/>
                <w:szCs w:val="28"/>
                <w:lang w:val="en-US"/>
              </w:rPr>
              <w:t>失误、违约，以及</w:t>
            </w:r>
            <w:r>
              <w:rPr>
                <w:rFonts w:hint="eastAsia" w:ascii="仿宋_GB2312" w:hAnsi="宋体" w:eastAsia="仿宋_GB2312" w:cs="宋体"/>
                <w:sz w:val="28"/>
                <w:szCs w:val="28"/>
                <w:lang w:val="en-US" w:eastAsia="zh-CN"/>
              </w:rPr>
              <w:t>采购人</w:t>
            </w:r>
            <w:r>
              <w:rPr>
                <w:rFonts w:hint="eastAsia" w:ascii="仿宋_GB2312" w:hAnsi="宋体" w:eastAsia="仿宋_GB2312" w:cs="宋体"/>
                <w:sz w:val="28"/>
                <w:szCs w:val="28"/>
                <w:lang w:val="en-US"/>
              </w:rPr>
              <w:t>同意工期顺延的其他情况。</w:t>
            </w:r>
          </w:p>
          <w:p w14:paraId="7154CF84">
            <w:pPr>
              <w:widowControl/>
              <w:spacing w:line="560" w:lineRule="exact"/>
              <w:rPr>
                <w:rFonts w:hint="eastAsia" w:ascii="仿宋_GB2312" w:hAnsi="宋体" w:eastAsia="仿宋_GB2312" w:cs="宋体"/>
                <w:b/>
                <w:sz w:val="32"/>
                <w:szCs w:val="32"/>
              </w:rPr>
            </w:pPr>
            <w:r>
              <w:rPr>
                <w:rFonts w:hint="eastAsia" w:ascii="仿宋_GB2312" w:hAnsi="宋体" w:eastAsia="仿宋_GB2312" w:cs="宋体"/>
                <w:b/>
                <w:sz w:val="32"/>
                <w:szCs w:val="32"/>
              </w:rPr>
              <w:t>实施范围：珠海市妇幼保健院南琴院区以及柠溪院区</w:t>
            </w:r>
          </w:p>
          <w:p w14:paraId="1039E2BF">
            <w:pPr>
              <w:widowControl/>
              <w:spacing w:line="560" w:lineRule="exact"/>
              <w:rPr>
                <w:rFonts w:hint="eastAsia" w:ascii="仿宋_GB2312" w:hAnsi="宋体" w:eastAsia="仿宋_GB2312" w:cs="宋体"/>
                <w:b/>
                <w:sz w:val="32"/>
                <w:szCs w:val="32"/>
              </w:rPr>
            </w:pPr>
            <w:r>
              <w:rPr>
                <w:rFonts w:hint="eastAsia" w:ascii="仿宋_GB2312" w:hAnsi="宋体" w:eastAsia="仿宋_GB2312" w:cs="宋体"/>
                <w:b/>
                <w:sz w:val="32"/>
                <w:szCs w:val="32"/>
              </w:rPr>
              <w:t>付款条件：</w:t>
            </w:r>
          </w:p>
          <w:p w14:paraId="47D14BE0">
            <w:pPr>
              <w:widowControl/>
              <w:spacing w:line="560" w:lineRule="exact"/>
              <w:rPr>
                <w:rFonts w:hint="eastAsia" w:ascii="仿宋_GB2312" w:hAnsi="宋体" w:eastAsia="仿宋_GB2312" w:cs="宋体"/>
                <w:sz w:val="28"/>
                <w:szCs w:val="28"/>
                <w:lang w:val="en-US"/>
              </w:rPr>
            </w:pPr>
            <w:r>
              <w:rPr>
                <w:rFonts w:hint="eastAsia" w:ascii="仿宋_GB2312" w:hAnsi="宋体" w:eastAsia="仿宋_GB2312" w:cs="宋体"/>
                <w:bCs/>
                <w:sz w:val="24"/>
                <w:szCs w:val="24"/>
              </w:rPr>
              <w:t>（</w:t>
            </w:r>
            <w:r>
              <w:rPr>
                <w:rFonts w:hint="eastAsia" w:ascii="仿宋_GB2312" w:hAnsi="宋体" w:eastAsia="仿宋_GB2312" w:cs="宋体"/>
                <w:sz w:val="28"/>
                <w:szCs w:val="28"/>
                <w:lang w:val="en-US"/>
              </w:rPr>
              <w:t>1）</w:t>
            </w:r>
            <w:r>
              <w:rPr>
                <w:rFonts w:hint="eastAsia" w:ascii="仿宋_GB2312" w:hAnsi="宋体" w:eastAsia="仿宋_GB2312" w:cs="宋体"/>
                <w:sz w:val="28"/>
                <w:szCs w:val="28"/>
                <w:lang w:val="en-US" w:eastAsia="zh-CN"/>
              </w:rPr>
              <w:t>供应商</w:t>
            </w:r>
            <w:r>
              <w:rPr>
                <w:rFonts w:hint="eastAsia" w:ascii="仿宋_GB2312" w:hAnsi="宋体" w:eastAsia="仿宋_GB2312" w:cs="宋体"/>
                <w:sz w:val="28"/>
                <w:szCs w:val="28"/>
                <w:lang w:val="en-US"/>
              </w:rPr>
              <w:t>按合同约定履行了各项服务内容。</w:t>
            </w:r>
          </w:p>
          <w:p w14:paraId="28949F7D">
            <w:pPr>
              <w:widowControl/>
              <w:spacing w:line="560" w:lineRule="exact"/>
              <w:rPr>
                <w:rFonts w:hint="eastAsia" w:ascii="仿宋_GB2312" w:hAnsi="宋体" w:eastAsia="仿宋_GB2312" w:cs="宋体"/>
                <w:sz w:val="28"/>
                <w:szCs w:val="28"/>
                <w:lang w:val="en-US"/>
              </w:rPr>
            </w:pPr>
            <w:r>
              <w:rPr>
                <w:rFonts w:hint="eastAsia" w:ascii="仿宋_GB2312" w:hAnsi="宋体" w:eastAsia="仿宋_GB2312" w:cs="宋体"/>
                <w:sz w:val="28"/>
                <w:szCs w:val="28"/>
                <w:lang w:val="en-US"/>
              </w:rPr>
              <w:t>（2）项目通过了</w:t>
            </w:r>
            <w:r>
              <w:rPr>
                <w:rFonts w:hint="eastAsia" w:ascii="仿宋_GB2312" w:hAnsi="宋体" w:eastAsia="仿宋_GB2312" w:cs="宋体"/>
                <w:sz w:val="28"/>
                <w:szCs w:val="28"/>
                <w:lang w:val="en-US" w:eastAsia="zh-CN"/>
              </w:rPr>
              <w:t>采购人</w:t>
            </w:r>
            <w:r>
              <w:rPr>
                <w:rFonts w:hint="eastAsia" w:ascii="仿宋_GB2312" w:hAnsi="宋体" w:eastAsia="仿宋_GB2312" w:cs="宋体"/>
                <w:sz w:val="28"/>
                <w:szCs w:val="28"/>
                <w:lang w:val="en-US"/>
              </w:rPr>
              <w:t>的项目考核验收。</w:t>
            </w:r>
          </w:p>
          <w:p w14:paraId="13ECA8AA">
            <w:pPr>
              <w:widowControl/>
              <w:spacing w:line="560" w:lineRule="exact"/>
              <w:rPr>
                <w:rFonts w:hint="eastAsia" w:ascii="仿宋_GB2312" w:hAnsi="宋体" w:eastAsia="仿宋_GB2312" w:cs="宋体"/>
                <w:sz w:val="28"/>
                <w:szCs w:val="28"/>
                <w:lang w:val="en-US"/>
              </w:rPr>
            </w:pPr>
            <w:r>
              <w:rPr>
                <w:rFonts w:hint="eastAsia" w:ascii="仿宋_GB2312" w:hAnsi="宋体" w:eastAsia="仿宋_GB2312" w:cs="宋体"/>
                <w:sz w:val="28"/>
                <w:szCs w:val="28"/>
                <w:lang w:val="en-US"/>
              </w:rPr>
              <w:t>（3）</w:t>
            </w:r>
            <w:r>
              <w:rPr>
                <w:rFonts w:hint="eastAsia" w:ascii="仿宋_GB2312" w:hAnsi="宋体" w:eastAsia="仿宋_GB2312" w:cs="宋体"/>
                <w:sz w:val="28"/>
                <w:szCs w:val="28"/>
                <w:lang w:val="en-US" w:eastAsia="zh-CN"/>
              </w:rPr>
              <w:t>采购人</w:t>
            </w:r>
            <w:r>
              <w:rPr>
                <w:rFonts w:hint="eastAsia" w:ascii="仿宋_GB2312" w:hAnsi="宋体" w:eastAsia="仿宋_GB2312" w:cs="宋体"/>
                <w:sz w:val="28"/>
                <w:szCs w:val="28"/>
                <w:lang w:val="en-US"/>
              </w:rPr>
              <w:t>付款前，</w:t>
            </w:r>
            <w:r>
              <w:rPr>
                <w:rFonts w:hint="eastAsia" w:ascii="仿宋_GB2312" w:hAnsi="宋体" w:eastAsia="仿宋_GB2312" w:cs="宋体"/>
                <w:sz w:val="28"/>
                <w:szCs w:val="28"/>
                <w:lang w:val="en-US" w:eastAsia="zh-CN"/>
              </w:rPr>
              <w:t>供应商</w:t>
            </w:r>
            <w:r>
              <w:rPr>
                <w:rFonts w:hint="eastAsia" w:ascii="仿宋_GB2312" w:hAnsi="宋体" w:eastAsia="仿宋_GB2312" w:cs="宋体"/>
                <w:sz w:val="28"/>
                <w:szCs w:val="28"/>
                <w:lang w:val="en-US"/>
              </w:rPr>
              <w:t>应向甲方提交合法有效的发票，否则</w:t>
            </w:r>
            <w:r>
              <w:rPr>
                <w:rFonts w:hint="eastAsia" w:ascii="仿宋_GB2312" w:hAnsi="宋体" w:eastAsia="仿宋_GB2312" w:cs="宋体"/>
                <w:sz w:val="28"/>
                <w:szCs w:val="28"/>
                <w:lang w:val="en-US" w:eastAsia="zh-CN"/>
              </w:rPr>
              <w:t>采购人</w:t>
            </w:r>
            <w:r>
              <w:rPr>
                <w:rFonts w:hint="eastAsia" w:ascii="仿宋_GB2312" w:hAnsi="宋体" w:eastAsia="仿宋_GB2312" w:cs="宋体"/>
                <w:sz w:val="28"/>
                <w:szCs w:val="28"/>
                <w:lang w:val="en-US"/>
              </w:rPr>
              <w:t>有权延迟支付款项，且无需承担任何责任。若因</w:t>
            </w:r>
            <w:r>
              <w:rPr>
                <w:rFonts w:hint="eastAsia" w:ascii="仿宋_GB2312" w:hAnsi="宋体" w:eastAsia="仿宋_GB2312" w:cs="宋体"/>
                <w:sz w:val="28"/>
                <w:szCs w:val="28"/>
                <w:lang w:val="en-US" w:eastAsia="zh-CN"/>
              </w:rPr>
              <w:t>供应商</w:t>
            </w:r>
            <w:r>
              <w:rPr>
                <w:rFonts w:hint="eastAsia" w:ascii="仿宋_GB2312" w:hAnsi="宋体" w:eastAsia="仿宋_GB2312" w:cs="宋体"/>
                <w:sz w:val="28"/>
                <w:szCs w:val="28"/>
                <w:lang w:val="en-US"/>
              </w:rPr>
              <w:t>原因或所开发票存在问题造成</w:t>
            </w:r>
            <w:r>
              <w:rPr>
                <w:rFonts w:hint="eastAsia" w:ascii="仿宋_GB2312" w:hAnsi="宋体" w:eastAsia="仿宋_GB2312" w:cs="宋体"/>
                <w:sz w:val="28"/>
                <w:szCs w:val="28"/>
                <w:lang w:val="en-US" w:eastAsia="zh-CN"/>
              </w:rPr>
              <w:t>采购人</w:t>
            </w:r>
            <w:r>
              <w:rPr>
                <w:rFonts w:hint="eastAsia" w:ascii="仿宋_GB2312" w:hAnsi="宋体" w:eastAsia="仿宋_GB2312" w:cs="宋体"/>
                <w:sz w:val="28"/>
                <w:szCs w:val="28"/>
                <w:lang w:val="en-US"/>
              </w:rPr>
              <w:t>日后发生税收风险而产生的经济损失，</w:t>
            </w:r>
            <w:r>
              <w:rPr>
                <w:rFonts w:hint="eastAsia" w:ascii="仿宋_GB2312" w:hAnsi="宋体" w:eastAsia="仿宋_GB2312" w:cs="宋体"/>
                <w:sz w:val="28"/>
                <w:szCs w:val="28"/>
                <w:lang w:val="en-US" w:eastAsia="zh-CN"/>
              </w:rPr>
              <w:t>供应商</w:t>
            </w:r>
            <w:r>
              <w:rPr>
                <w:rFonts w:hint="eastAsia" w:ascii="仿宋_GB2312" w:hAnsi="宋体" w:eastAsia="仿宋_GB2312" w:cs="宋体"/>
                <w:sz w:val="28"/>
                <w:szCs w:val="28"/>
                <w:lang w:val="en-US"/>
              </w:rPr>
              <w:t>应予赔偿。</w:t>
            </w:r>
          </w:p>
          <w:p w14:paraId="20139916">
            <w:pPr>
              <w:widowControl/>
              <w:spacing w:line="560" w:lineRule="exact"/>
              <w:ind w:firstLine="560" w:firstLineChars="200"/>
              <w:rPr>
                <w:rFonts w:hint="eastAsia" w:ascii="仿宋_GB2312" w:hAnsi="宋体" w:eastAsia="仿宋_GB2312" w:cs="宋体"/>
                <w:sz w:val="28"/>
                <w:szCs w:val="28"/>
                <w:lang w:val="en-US"/>
              </w:rPr>
            </w:pPr>
            <w:r>
              <w:rPr>
                <w:rFonts w:hint="eastAsia" w:ascii="仿宋_GB2312" w:hAnsi="宋体" w:eastAsia="仿宋_GB2312" w:cs="宋体"/>
                <w:sz w:val="28"/>
                <w:szCs w:val="28"/>
                <w:lang w:val="en-US" w:eastAsia="zh-CN"/>
              </w:rPr>
              <w:t>供应商</w:t>
            </w:r>
            <w:r>
              <w:rPr>
                <w:rFonts w:hint="eastAsia" w:ascii="仿宋_GB2312" w:hAnsi="宋体" w:eastAsia="仿宋_GB2312" w:cs="宋体"/>
                <w:sz w:val="28"/>
                <w:szCs w:val="28"/>
                <w:lang w:val="en-US"/>
              </w:rPr>
              <w:t>按照</w:t>
            </w:r>
            <w:r>
              <w:rPr>
                <w:rFonts w:hint="eastAsia" w:ascii="仿宋_GB2312" w:hAnsi="宋体" w:eastAsia="仿宋_GB2312" w:cs="宋体"/>
                <w:sz w:val="28"/>
                <w:szCs w:val="28"/>
                <w:lang w:val="en-US" w:eastAsia="zh-CN"/>
              </w:rPr>
              <w:t>（1）、（2）、（3）</w:t>
            </w:r>
            <w:r>
              <w:rPr>
                <w:rFonts w:hint="eastAsia" w:ascii="仿宋_GB2312" w:hAnsi="宋体" w:eastAsia="仿宋_GB2312" w:cs="宋体"/>
                <w:sz w:val="28"/>
                <w:szCs w:val="28"/>
                <w:lang w:val="en-US"/>
              </w:rPr>
              <w:t>要求提交全部资料给</w:t>
            </w:r>
            <w:r>
              <w:rPr>
                <w:rFonts w:hint="eastAsia" w:ascii="仿宋_GB2312" w:hAnsi="宋体" w:eastAsia="仿宋_GB2312" w:cs="宋体"/>
                <w:sz w:val="28"/>
                <w:szCs w:val="28"/>
                <w:lang w:val="en-US" w:eastAsia="zh-CN"/>
              </w:rPr>
              <w:t>采购人</w:t>
            </w:r>
            <w:r>
              <w:rPr>
                <w:rFonts w:hint="eastAsia" w:ascii="仿宋_GB2312" w:hAnsi="宋体" w:eastAsia="仿宋_GB2312" w:cs="宋体"/>
                <w:sz w:val="28"/>
                <w:szCs w:val="28"/>
                <w:lang w:val="en-US"/>
              </w:rPr>
              <w:t>后，</w:t>
            </w:r>
            <w:r>
              <w:rPr>
                <w:rFonts w:hint="eastAsia" w:ascii="仿宋_GB2312" w:hAnsi="宋体" w:eastAsia="仿宋_GB2312" w:cs="宋体"/>
                <w:sz w:val="28"/>
                <w:szCs w:val="28"/>
                <w:lang w:val="en-US" w:eastAsia="zh-CN"/>
              </w:rPr>
              <w:t>采购人</w:t>
            </w:r>
            <w:r>
              <w:rPr>
                <w:rFonts w:hint="eastAsia" w:ascii="仿宋_GB2312" w:hAnsi="宋体" w:eastAsia="仿宋_GB2312" w:cs="宋体"/>
                <w:sz w:val="28"/>
                <w:szCs w:val="28"/>
                <w:lang w:val="en-US"/>
              </w:rPr>
              <w:t>在</w:t>
            </w:r>
            <w:r>
              <w:rPr>
                <w:rFonts w:hint="eastAsia" w:ascii="仿宋_GB2312" w:hAnsi="宋体" w:eastAsia="仿宋_GB2312" w:cs="宋体"/>
                <w:sz w:val="28"/>
                <w:szCs w:val="28"/>
                <w:lang w:val="en-US" w:eastAsia="zh-CN"/>
              </w:rPr>
              <w:t>60</w:t>
            </w:r>
            <w:r>
              <w:rPr>
                <w:rFonts w:hint="eastAsia" w:ascii="仿宋_GB2312" w:hAnsi="宋体" w:eastAsia="仿宋_GB2312" w:cs="宋体"/>
                <w:sz w:val="28"/>
                <w:szCs w:val="28"/>
                <w:lang w:val="en-US"/>
              </w:rPr>
              <w:t xml:space="preserve">个工作日内付清合同价款。 </w:t>
            </w:r>
          </w:p>
          <w:p w14:paraId="207C104E">
            <w:pPr>
              <w:widowControl/>
              <w:spacing w:line="560" w:lineRule="exact"/>
              <w:rPr>
                <w:rFonts w:hint="eastAsia" w:ascii="仿宋_GB2312" w:hAnsi="宋体" w:eastAsia="仿宋_GB2312" w:cs="宋体"/>
                <w:b/>
                <w:sz w:val="32"/>
                <w:szCs w:val="32"/>
                <w:lang w:val="en-US"/>
              </w:rPr>
            </w:pPr>
            <w:r>
              <w:rPr>
                <w:rFonts w:hint="eastAsia" w:ascii="仿宋_GB2312" w:hAnsi="宋体" w:eastAsia="仿宋_GB2312" w:cs="宋体"/>
                <w:b/>
                <w:sz w:val="32"/>
                <w:szCs w:val="32"/>
              </w:rPr>
              <w:t>包装与运输要求：</w:t>
            </w:r>
            <w:r>
              <w:rPr>
                <w:rFonts w:hint="eastAsia" w:ascii="仿宋_GB2312" w:hAnsi="宋体" w:eastAsia="仿宋_GB2312" w:cs="宋体"/>
                <w:b/>
                <w:sz w:val="32"/>
                <w:szCs w:val="32"/>
                <w:lang w:val="en-US"/>
              </w:rPr>
              <w:t>/</w:t>
            </w:r>
          </w:p>
          <w:p w14:paraId="62BA6003">
            <w:pPr>
              <w:widowControl/>
              <w:spacing w:line="560" w:lineRule="exact"/>
              <w:rPr>
                <w:rFonts w:hint="eastAsia" w:ascii="仿宋_GB2312" w:hAnsi="宋体" w:eastAsia="仿宋_GB2312" w:cs="宋体"/>
                <w:b/>
                <w:sz w:val="32"/>
                <w:szCs w:val="32"/>
              </w:rPr>
            </w:pPr>
            <w:r>
              <w:rPr>
                <w:rFonts w:hint="eastAsia" w:ascii="仿宋_GB2312" w:hAnsi="宋体" w:eastAsia="仿宋_GB2312" w:cs="宋体"/>
                <w:b/>
                <w:sz w:val="32"/>
                <w:szCs w:val="32"/>
              </w:rPr>
              <w:t>售后服务：该项目验收合格起质保</w:t>
            </w:r>
            <w:r>
              <w:rPr>
                <w:rFonts w:hint="eastAsia" w:ascii="仿宋_GB2312" w:hAnsi="宋体" w:eastAsia="仿宋_GB2312" w:cs="宋体"/>
                <w:b/>
                <w:sz w:val="32"/>
                <w:szCs w:val="32"/>
                <w:lang w:val="en-US"/>
              </w:rPr>
              <w:t>1</w:t>
            </w:r>
            <w:r>
              <w:rPr>
                <w:rFonts w:hint="eastAsia" w:ascii="仿宋_GB2312" w:hAnsi="宋体" w:eastAsia="仿宋_GB2312" w:cs="宋体"/>
                <w:b/>
                <w:sz w:val="32"/>
                <w:szCs w:val="32"/>
              </w:rPr>
              <w:t>年。</w:t>
            </w:r>
          </w:p>
          <w:p w14:paraId="3D89FA40">
            <w:pPr>
              <w:widowControl/>
              <w:spacing w:line="560" w:lineRule="exact"/>
              <w:rPr>
                <w:rFonts w:hint="eastAsia" w:ascii="仿宋_GB2312" w:hAnsi="宋体" w:eastAsia="仿宋_GB2312" w:cs="宋体"/>
                <w:b/>
                <w:sz w:val="32"/>
                <w:szCs w:val="32"/>
                <w:lang w:val="en-US"/>
              </w:rPr>
            </w:pPr>
            <w:r>
              <w:rPr>
                <w:rFonts w:hint="eastAsia" w:ascii="仿宋_GB2312" w:hAnsi="宋体" w:eastAsia="仿宋_GB2312" w:cs="宋体"/>
                <w:b/>
                <w:sz w:val="32"/>
                <w:szCs w:val="32"/>
              </w:rPr>
              <w:t>培训要求：</w:t>
            </w:r>
            <w:r>
              <w:rPr>
                <w:rFonts w:hint="eastAsia" w:ascii="仿宋_GB2312" w:hAnsi="宋体" w:eastAsia="仿宋_GB2312" w:cs="宋体"/>
                <w:b/>
                <w:sz w:val="32"/>
                <w:szCs w:val="32"/>
                <w:lang w:val="en-US"/>
              </w:rPr>
              <w:t>/</w:t>
            </w:r>
          </w:p>
          <w:p w14:paraId="736BDDCE">
            <w:pPr>
              <w:widowControl/>
              <w:spacing w:line="560" w:lineRule="exact"/>
              <w:rPr>
                <w:rFonts w:hint="eastAsia" w:eastAsia="仿宋_GB2312"/>
                <w:b/>
                <w:sz w:val="28"/>
                <w:lang w:val="en-US"/>
              </w:rPr>
            </w:pPr>
            <w:r>
              <w:rPr>
                <w:rFonts w:hint="eastAsia" w:ascii="仿宋_GB2312" w:hAnsi="宋体" w:eastAsia="仿宋_GB2312" w:cs="宋体"/>
                <w:b/>
                <w:sz w:val="32"/>
                <w:szCs w:val="32"/>
              </w:rPr>
              <w:t>其他：</w:t>
            </w:r>
            <w:r>
              <w:rPr>
                <w:rFonts w:hint="eastAsia" w:ascii="仿宋_GB2312" w:hAnsi="宋体" w:eastAsia="仿宋_GB2312" w:cs="宋体"/>
                <w:b/>
                <w:sz w:val="32"/>
                <w:szCs w:val="32"/>
                <w:lang w:val="en-US"/>
              </w:rPr>
              <w:t>/</w:t>
            </w:r>
          </w:p>
        </w:tc>
      </w:tr>
      <w:tr w14:paraId="27756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1017" w:type="dxa"/>
            <w:tcBorders>
              <w:top w:val="nil"/>
              <w:bottom w:val="nil"/>
            </w:tcBorders>
          </w:tcPr>
          <w:p w14:paraId="6C56EAA5">
            <w:pPr>
              <w:rPr>
                <w:rFonts w:hint="eastAsia"/>
                <w:sz w:val="2"/>
                <w:szCs w:val="2"/>
              </w:rPr>
            </w:pPr>
          </w:p>
        </w:tc>
        <w:tc>
          <w:tcPr>
            <w:tcW w:w="9090" w:type="dxa"/>
            <w:gridSpan w:val="2"/>
          </w:tcPr>
          <w:p w14:paraId="2AB71104">
            <w:pPr>
              <w:spacing w:line="560" w:lineRule="exact"/>
              <w:rPr>
                <w:rFonts w:hint="eastAsia" w:ascii="仿宋_GB2312" w:hAnsi="宋体" w:eastAsia="仿宋_GB2312" w:cs="宋体"/>
                <w:b/>
                <w:sz w:val="32"/>
                <w:szCs w:val="32"/>
              </w:rPr>
            </w:pPr>
            <w:r>
              <w:rPr>
                <w:rFonts w:hint="eastAsia" w:ascii="仿宋_GB2312" w:hAnsi="宋体" w:eastAsia="仿宋_GB2312" w:cs="宋体"/>
                <w:b/>
                <w:sz w:val="32"/>
                <w:szCs w:val="32"/>
              </w:rPr>
              <w:t>供应商特定资格/资质要求：无</w:t>
            </w:r>
          </w:p>
        </w:tc>
      </w:tr>
    </w:tbl>
    <w:p w14:paraId="46645214">
      <w:pPr>
        <w:pStyle w:val="3"/>
        <w:rPr>
          <w:rFonts w:hint="eastAsia" w:ascii="Times New Roman"/>
          <w:sz w:val="20"/>
        </w:rPr>
      </w:pPr>
    </w:p>
    <w:sectPr>
      <w:footerReference r:id="rId3" w:type="default"/>
      <w:footerReference r:id="rId4" w:type="even"/>
      <w:pgSz w:w="11910" w:h="16840"/>
      <w:pgMar w:top="1580" w:right="460" w:bottom="1620" w:left="460" w:header="0" w:footer="1431" w:gutter="0"/>
      <w:pgNumType w:start="3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2355D">
    <w:pPr>
      <w:pStyle w:val="3"/>
      <w:spacing w:line="14" w:lineRule="auto"/>
      <w:rPr>
        <w:rFonts w:hint="eastAsi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66DA1">
    <w:pPr>
      <w:pStyle w:val="3"/>
      <w:spacing w:line="14" w:lineRule="auto"/>
      <w:rPr>
        <w:rFonts w:hint="eastAsia"/>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20"/>
  <w:bordersDoNotSurroundHeader w:val="1"/>
  <w:bordersDoNotSurroundFooter w:val="1"/>
  <w:documentProtection w:enforcement="0"/>
  <w:defaultTabStop w:val="720"/>
  <w:evenAndOddHeaders w:val="1"/>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D7"/>
    <w:rsid w:val="000105A8"/>
    <w:rsid w:val="000715CE"/>
    <w:rsid w:val="00167CAF"/>
    <w:rsid w:val="001954D7"/>
    <w:rsid w:val="001E76E8"/>
    <w:rsid w:val="00216D29"/>
    <w:rsid w:val="00216D71"/>
    <w:rsid w:val="00284AED"/>
    <w:rsid w:val="002C3289"/>
    <w:rsid w:val="002D42A5"/>
    <w:rsid w:val="00306713"/>
    <w:rsid w:val="00327C3B"/>
    <w:rsid w:val="003364B8"/>
    <w:rsid w:val="00341C68"/>
    <w:rsid w:val="00376E08"/>
    <w:rsid w:val="003A7338"/>
    <w:rsid w:val="003D5774"/>
    <w:rsid w:val="00420712"/>
    <w:rsid w:val="004B251F"/>
    <w:rsid w:val="004D26A5"/>
    <w:rsid w:val="00501166"/>
    <w:rsid w:val="00504C85"/>
    <w:rsid w:val="00512888"/>
    <w:rsid w:val="005A106F"/>
    <w:rsid w:val="00647D46"/>
    <w:rsid w:val="00665312"/>
    <w:rsid w:val="006D0201"/>
    <w:rsid w:val="006D5786"/>
    <w:rsid w:val="007072A6"/>
    <w:rsid w:val="00725718"/>
    <w:rsid w:val="007357FE"/>
    <w:rsid w:val="00810DAC"/>
    <w:rsid w:val="00852FC6"/>
    <w:rsid w:val="008817A5"/>
    <w:rsid w:val="008B29BD"/>
    <w:rsid w:val="008C1222"/>
    <w:rsid w:val="008E4986"/>
    <w:rsid w:val="0093279C"/>
    <w:rsid w:val="00962B5E"/>
    <w:rsid w:val="00974173"/>
    <w:rsid w:val="009B4179"/>
    <w:rsid w:val="00A05C04"/>
    <w:rsid w:val="00A534D4"/>
    <w:rsid w:val="00A755FB"/>
    <w:rsid w:val="00AC2D1E"/>
    <w:rsid w:val="00B90D46"/>
    <w:rsid w:val="00B921CD"/>
    <w:rsid w:val="00BB04F3"/>
    <w:rsid w:val="00BE35F2"/>
    <w:rsid w:val="00C26CBB"/>
    <w:rsid w:val="00CB5082"/>
    <w:rsid w:val="00D03685"/>
    <w:rsid w:val="00DA4B25"/>
    <w:rsid w:val="00E5664D"/>
    <w:rsid w:val="00E76E89"/>
    <w:rsid w:val="00EC5900"/>
    <w:rsid w:val="00EC7CCE"/>
    <w:rsid w:val="00EE6413"/>
    <w:rsid w:val="00F177FC"/>
    <w:rsid w:val="00FB7FC8"/>
    <w:rsid w:val="01022B5E"/>
    <w:rsid w:val="03932E70"/>
    <w:rsid w:val="050D1D59"/>
    <w:rsid w:val="0CBF7694"/>
    <w:rsid w:val="14DA3C44"/>
    <w:rsid w:val="1DE01933"/>
    <w:rsid w:val="21D71593"/>
    <w:rsid w:val="2444741F"/>
    <w:rsid w:val="3358104B"/>
    <w:rsid w:val="33627F5C"/>
    <w:rsid w:val="40181603"/>
    <w:rsid w:val="40E81F8C"/>
    <w:rsid w:val="43E715F4"/>
    <w:rsid w:val="448736FC"/>
    <w:rsid w:val="44F802FE"/>
    <w:rsid w:val="5A5C5ECC"/>
    <w:rsid w:val="5C9C2A8A"/>
    <w:rsid w:val="609D7C10"/>
    <w:rsid w:val="679442EB"/>
    <w:rsid w:val="68B41397"/>
    <w:rsid w:val="6BCD2A45"/>
    <w:rsid w:val="6C75797B"/>
    <w:rsid w:val="6EB227A9"/>
    <w:rsid w:val="79003D12"/>
    <w:rsid w:val="7B9332C4"/>
    <w:rsid w:val="7F6D2171"/>
    <w:rsid w:val="7FF85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jc w:val="center"/>
      <w:outlineLvl w:val="0"/>
    </w:pPr>
    <w:rPr>
      <w:rFonts w:ascii="宋体" w:hAnsi="宋体" w:eastAsia="宋体" w:cs="宋体"/>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2033" w:hanging="322"/>
    </w:pPr>
  </w:style>
  <w:style w:type="paragraph" w:customStyle="1" w:styleId="10">
    <w:name w:val="Table Paragraph"/>
    <w:basedOn w:val="1"/>
    <w:qFormat/>
    <w:uiPriority w:val="1"/>
    <w:rPr>
      <w:rFonts w:ascii="宋体" w:hAnsi="宋体" w:eastAsia="宋体" w:cs="宋体"/>
    </w:rPr>
  </w:style>
  <w:style w:type="character" w:customStyle="1" w:styleId="11">
    <w:name w:val="页眉 字符"/>
    <w:basedOn w:val="7"/>
    <w:link w:val="5"/>
    <w:qFormat/>
    <w:uiPriority w:val="99"/>
    <w:rPr>
      <w:rFonts w:ascii="仿宋" w:hAnsi="仿宋" w:eastAsia="仿宋" w:cs="仿宋"/>
      <w:sz w:val="18"/>
      <w:szCs w:val="18"/>
      <w:lang w:val="zh-CN" w:eastAsia="zh-CN" w:bidi="zh-CN"/>
    </w:rPr>
  </w:style>
  <w:style w:type="character" w:customStyle="1" w:styleId="12">
    <w:name w:val="页脚 字符"/>
    <w:basedOn w:val="7"/>
    <w:link w:val="4"/>
    <w:qFormat/>
    <w:uiPriority w:val="99"/>
    <w:rPr>
      <w:rFonts w:ascii="仿宋" w:hAnsi="仿宋" w:eastAsia="仿宋" w:cs="仿宋"/>
      <w:sz w:val="18"/>
      <w:szCs w:val="18"/>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903</Words>
  <Characters>963</Characters>
  <Lines>49</Lines>
  <Paragraphs>37</Paragraphs>
  <TotalTime>0</TotalTime>
  <ScaleCrop>false</ScaleCrop>
  <LinksUpToDate>false</LinksUpToDate>
  <CharactersWithSpaces>968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2025-06-25T14:20:00Z</dcterms:created>
  <dc:creator>fy</dc:creator>
  <cp:lastModifiedBy>小陀螺</cp:lastModifiedBy>
  <dcterms:modified xsi:type="dcterms:W3CDTF">2025-08-07T07:22:08Z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Aspose Ltd.</vt:lpwstr>
  </property>
  <property fmtid="{D5CDD505-2E9C-101B-9397-08002B2CF9AE}" pid="4" name="LastSaved">
    <vt:filetime>2024-04-29T00:00:00Z</vt:filetime>
  </property>
  <property fmtid="{D5CDD505-2E9C-101B-9397-08002B2CF9AE}" pid="5" name="KSOProductBuildVer">
    <vt:lpwstr>2052-12.1.0.22215</vt:lpwstr>
  </property>
  <property fmtid="{D5CDD505-2E9C-101B-9397-08002B2CF9AE}" pid="6" name="ICV">
    <vt:lpwstr>7F4919707D63441A94AC881140495F91_13</vt:lpwstr>
  </property>
  <property fmtid="{D5CDD505-2E9C-101B-9397-08002B2CF9AE}" pid="7" name="KSOTemplateDocerSaveRecord">
    <vt:lpwstr>eyJoZGlkIjoiNjJhNTU0MTUzZmFjZTM0ODA5ZTA2ZGZhMTI5YmZmY2EiLCJ1c2VySWQiOiI2ODU0NDE2NDAifQ==</vt:lpwstr>
  </property>
</Properties>
</file>