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6"/>
        <w:rPr>
          <w:b/>
        </w:rPr>
      </w:pPr>
      <w:r>
        <w:rPr>
          <w:b/>
        </w:rPr>
        <w:t>珠海市妇幼保健院采购需求书（服务类）</w:t>
      </w:r>
    </w:p>
    <w:p>
      <w:pPr>
        <w:pStyle w:val="4"/>
        <w:rPr>
          <w:rFonts w:ascii="宋体"/>
          <w:sz w:val="20"/>
        </w:rPr>
      </w:pPr>
    </w:p>
    <w:p>
      <w:pPr>
        <w:pStyle w:val="4"/>
        <w:spacing w:before="12"/>
        <w:rPr>
          <w:rFonts w:ascii="宋体"/>
          <w:sz w:val="29"/>
        </w:rPr>
      </w:pPr>
    </w:p>
    <w:tbl>
      <w:tblPr>
        <w:tblStyle w:val="1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018"/>
        <w:gridCol w:w="8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2035" w:type="dxa"/>
            <w:gridSpan w:val="2"/>
          </w:tcPr>
          <w:p>
            <w:pPr>
              <w:pStyle w:val="15"/>
              <w:spacing w:before="199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采购项目名称</w:t>
            </w:r>
          </w:p>
        </w:tc>
        <w:tc>
          <w:tcPr>
            <w:tcW w:w="8072" w:type="dxa"/>
          </w:tcPr>
          <w:p>
            <w:pPr>
              <w:pStyle w:val="15"/>
              <w:rPr>
                <w:rFonts w:ascii="Times New Roman"/>
                <w:sz w:val="30"/>
              </w:rPr>
            </w:pPr>
            <w:r>
              <w:rPr>
                <w:rFonts w:hint="eastAsia" w:ascii="Times New Roman" w:hAnsi="宋体" w:eastAsia="宋体" w:cs="宋体"/>
                <w:sz w:val="30"/>
              </w:rPr>
              <w:t>珠海市妇幼保健院导视体系优化设计及制作项目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8" w:hRule="atLeast"/>
          <w:jc w:val="center"/>
        </w:trPr>
        <w:tc>
          <w:tcPr>
            <w:tcW w:w="1017" w:type="dxa"/>
          </w:tcPr>
          <w:p>
            <w:pPr>
              <w:pStyle w:val="15"/>
              <w:jc w:val="center"/>
              <w:rPr>
                <w:sz w:val="28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15"/>
              <w:spacing w:before="239" w:line="417" w:lineRule="auto"/>
              <w:ind w:right="217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基本信息</w:t>
            </w:r>
          </w:p>
        </w:tc>
        <w:tc>
          <w:tcPr>
            <w:tcW w:w="8072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（一）项目名称：珠海市妇幼保健院导视体系优化设计及制作项目</w:t>
            </w:r>
          </w:p>
          <w:p>
            <w:pPr>
              <w:pStyle w:val="4"/>
              <w:rPr>
                <w:rFonts w:ascii="仿宋_GB2312" w:hAnsi="宋体" w:eastAsia="仿宋_GB2312" w:cs="宋体"/>
                <w:b/>
                <w:u w:val="single"/>
              </w:rPr>
            </w:pPr>
            <w:r>
              <w:rPr>
                <w:rFonts w:hint="eastAsia" w:ascii="仿宋_GB2312" w:hAnsi="宋体" w:eastAsia="仿宋_GB2312" w:cs="宋体"/>
                <w:b/>
              </w:rPr>
              <w:t>（二）项目内容：根据院区科室分布现况和就医指引问题，对现有导视系统进行分析和优化设计，对部分导视内容重新深化设计，通过制作和整改来更新导视上的信息内容及调整安装位置，并新增制作安装部分导视牌。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（三）项目预算：</w:t>
            </w: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  <w:lang w:val="en-US"/>
              </w:rPr>
              <w:t>600000元</w:t>
            </w:r>
          </w:p>
          <w:p>
            <w:pPr>
              <w:widowControl/>
              <w:spacing w:line="560" w:lineRule="exact"/>
              <w:rPr>
                <w:rFonts w:ascii="黑体" w:hAnsi="黑体" w:eastAsia="黑体" w:cs="宋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6" w:hRule="atLeast"/>
          <w:jc w:val="center"/>
        </w:trPr>
        <w:tc>
          <w:tcPr>
            <w:tcW w:w="1017" w:type="dxa"/>
            <w:vMerge w:val="restart"/>
          </w:tcPr>
          <w:p>
            <w:pPr>
              <w:pStyle w:val="15"/>
              <w:rPr>
                <w:sz w:val="28"/>
              </w:rPr>
            </w:pPr>
          </w:p>
          <w:p>
            <w:pPr>
              <w:pStyle w:val="15"/>
              <w:rPr>
                <w:sz w:val="28"/>
              </w:rPr>
            </w:pPr>
          </w:p>
          <w:p>
            <w:pPr>
              <w:pStyle w:val="15"/>
              <w:rPr>
                <w:sz w:val="28"/>
              </w:rPr>
            </w:pPr>
          </w:p>
          <w:p>
            <w:pPr>
              <w:pStyle w:val="15"/>
              <w:rPr>
                <w:sz w:val="28"/>
              </w:rPr>
            </w:pPr>
          </w:p>
          <w:p>
            <w:pPr>
              <w:pStyle w:val="15"/>
              <w:rPr>
                <w:sz w:val="28"/>
              </w:rPr>
            </w:pPr>
          </w:p>
          <w:p>
            <w:pPr>
              <w:pStyle w:val="15"/>
              <w:rPr>
                <w:sz w:val="28"/>
              </w:rPr>
            </w:pPr>
          </w:p>
          <w:p>
            <w:pPr>
              <w:pStyle w:val="15"/>
              <w:rPr>
                <w:sz w:val="28"/>
              </w:rPr>
            </w:pPr>
          </w:p>
          <w:p>
            <w:pPr>
              <w:pStyle w:val="15"/>
              <w:rPr>
                <w:sz w:val="28"/>
              </w:rPr>
            </w:pPr>
          </w:p>
          <w:p>
            <w:pPr>
              <w:pStyle w:val="15"/>
              <w:spacing w:before="1"/>
              <w:rPr>
                <w:sz w:val="30"/>
              </w:rPr>
            </w:pPr>
          </w:p>
          <w:p>
            <w:pPr>
              <w:pStyle w:val="15"/>
              <w:spacing w:line="417" w:lineRule="auto"/>
              <w:ind w:left="367" w:right="35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采购需求</w:t>
            </w:r>
          </w:p>
        </w:tc>
        <w:tc>
          <w:tcPr>
            <w:tcW w:w="1018" w:type="dxa"/>
          </w:tcPr>
          <w:p>
            <w:pPr>
              <w:pStyle w:val="15"/>
              <w:rPr>
                <w:sz w:val="28"/>
              </w:rPr>
            </w:pPr>
          </w:p>
          <w:p>
            <w:pPr>
              <w:pStyle w:val="15"/>
              <w:rPr>
                <w:sz w:val="28"/>
              </w:rPr>
            </w:pPr>
          </w:p>
          <w:p>
            <w:pPr>
              <w:pStyle w:val="15"/>
              <w:rPr>
                <w:sz w:val="28"/>
              </w:rPr>
            </w:pPr>
          </w:p>
          <w:p>
            <w:pPr>
              <w:pStyle w:val="15"/>
              <w:rPr>
                <w:sz w:val="28"/>
              </w:rPr>
            </w:pPr>
          </w:p>
          <w:p>
            <w:pPr>
              <w:pStyle w:val="15"/>
              <w:spacing w:before="239" w:line="417" w:lineRule="auto"/>
              <w:ind w:left="226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技术部分</w:t>
            </w:r>
          </w:p>
        </w:tc>
        <w:tc>
          <w:tcPr>
            <w:tcW w:w="8072" w:type="dxa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（一）服务内容：</w:t>
            </w:r>
          </w:p>
          <w:p>
            <w:pPr>
              <w:spacing w:line="560" w:lineRule="exact"/>
              <w:ind w:firstLine="480" w:firstLineChars="2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一、设计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现有</w:t>
            </w:r>
            <w:r>
              <w:rPr>
                <w:bCs/>
                <w:sz w:val="24"/>
                <w:szCs w:val="24"/>
              </w:rPr>
              <w:t>导视系统</w:t>
            </w:r>
            <w:r>
              <w:rPr>
                <w:rFonts w:hint="eastAsia"/>
                <w:bCs/>
                <w:sz w:val="24"/>
                <w:szCs w:val="24"/>
              </w:rPr>
              <w:t>问题分析及优化设计，主要解决：门诊区域吊牌文字小、科室牌难以看到、电梯厅外缺索引、业务用房牌难以看到、其他中标人认为可以优化的问题等。</w:t>
            </w:r>
          </w:p>
          <w:p>
            <w:pPr>
              <w:pStyle w:val="14"/>
              <w:numPr>
                <w:ilvl w:val="0"/>
                <w:numId w:val="2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导视系统</w:t>
            </w:r>
            <w:r>
              <w:rPr>
                <w:rFonts w:hint="eastAsia"/>
                <w:bCs/>
                <w:sz w:val="24"/>
                <w:szCs w:val="24"/>
              </w:rPr>
              <w:t>现况踏勘调研</w:t>
            </w:r>
          </w:p>
          <w:p>
            <w:pPr>
              <w:pStyle w:val="14"/>
              <w:numPr>
                <w:ilvl w:val="0"/>
                <w:numId w:val="2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导视问题分析及优化设计</w:t>
            </w:r>
          </w:p>
          <w:p>
            <w:pPr>
              <w:pStyle w:val="14"/>
              <w:numPr>
                <w:ilvl w:val="0"/>
                <w:numId w:val="2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人流动线及点位分析规划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现有导视信息内容更新与整改深化设计</w:t>
            </w:r>
          </w:p>
          <w:p>
            <w:pPr>
              <w:pStyle w:val="14"/>
              <w:numPr>
                <w:ilvl w:val="0"/>
                <w:numId w:val="3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门诊医技楼导视信息内容更新整改深化设计</w:t>
            </w:r>
            <w:r>
              <w:rPr>
                <w:bCs/>
                <w:sz w:val="24"/>
                <w:szCs w:val="24"/>
              </w:rPr>
              <w:softHyphen/>
            </w:r>
          </w:p>
          <w:p>
            <w:pPr>
              <w:pStyle w:val="14"/>
              <w:numPr>
                <w:ilvl w:val="0"/>
                <w:numId w:val="3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住院楼导视信息内容更新整改深化设计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新增导视深化设计</w:t>
            </w:r>
          </w:p>
          <w:p>
            <w:pPr>
              <w:pStyle w:val="14"/>
              <w:numPr>
                <w:ilvl w:val="0"/>
                <w:numId w:val="4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门诊医技楼新增导视深化设计</w:t>
            </w:r>
          </w:p>
          <w:p>
            <w:pPr>
              <w:pStyle w:val="14"/>
              <w:numPr>
                <w:ilvl w:val="0"/>
                <w:numId w:val="4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住院楼新增导视深化设计</w:t>
            </w:r>
          </w:p>
          <w:p>
            <w:pPr>
              <w:pStyle w:val="14"/>
              <w:numPr>
                <w:ilvl w:val="0"/>
                <w:numId w:val="5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制作与安装</w:t>
            </w:r>
          </w:p>
          <w:p>
            <w:pPr>
              <w:pStyle w:val="14"/>
              <w:numPr>
                <w:ilvl w:val="0"/>
                <w:numId w:val="6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现有导视更新制作</w:t>
            </w:r>
          </w:p>
          <w:p>
            <w:pPr>
              <w:pStyle w:val="14"/>
              <w:numPr>
                <w:ilvl w:val="0"/>
                <w:numId w:val="7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门诊医技楼现有导视更新制作</w:t>
            </w:r>
          </w:p>
          <w:p>
            <w:pPr>
              <w:pStyle w:val="14"/>
              <w:numPr>
                <w:ilvl w:val="0"/>
                <w:numId w:val="7"/>
              </w:numPr>
              <w:spacing w:line="360" w:lineRule="auto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住院楼现有导视更新制作</w:t>
            </w:r>
          </w:p>
          <w:p>
            <w:pPr>
              <w:pStyle w:val="14"/>
              <w:numPr>
                <w:ilvl w:val="0"/>
                <w:numId w:val="7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利用旧的导视移装到其他适宜的位置进行更新制作</w:t>
            </w:r>
          </w:p>
          <w:p>
            <w:pPr>
              <w:spacing w:line="360" w:lineRule="auto"/>
              <w:ind w:left="360" w:firstLine="240" w:firstLineChars="1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2. 新增导视制作</w:t>
            </w:r>
          </w:p>
          <w:p>
            <w:pPr>
              <w:pStyle w:val="14"/>
              <w:numPr>
                <w:ilvl w:val="0"/>
                <w:numId w:val="8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门诊医技楼新增导视制作, 以采购人确认的设计效果图或样板为准。</w:t>
            </w:r>
          </w:p>
          <w:p>
            <w:pPr>
              <w:pStyle w:val="14"/>
              <w:numPr>
                <w:ilvl w:val="0"/>
                <w:numId w:val="8"/>
              </w:num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住院楼新增导视制作, 以采购人确认的设计效果图或样板为准。</w:t>
            </w:r>
          </w:p>
          <w:p>
            <w:pPr>
              <w:spacing w:line="360" w:lineRule="auto"/>
              <w:ind w:left="360" w:firstLine="240" w:firstLineChars="1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3. 现有及新增导视整改与安装</w:t>
            </w:r>
          </w:p>
          <w:p>
            <w:pPr>
              <w:spacing w:line="360" w:lineRule="auto"/>
              <w:rPr>
                <w:bCs/>
                <w:sz w:val="24"/>
                <w:szCs w:val="24"/>
              </w:rPr>
            </w:pP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二）服务标准/要求：</w:t>
            </w: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设计：中标人需在接到采购人通知后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 xml:space="preserve"> 30 个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自然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日内完成</w:t>
            </w:r>
            <w:r>
              <w:rPr>
                <w:bCs/>
                <w:sz w:val="24"/>
                <w:szCs w:val="24"/>
              </w:rPr>
              <w:t>导视系统</w:t>
            </w:r>
            <w:r>
              <w:rPr>
                <w:rFonts w:hint="eastAsia"/>
                <w:bCs/>
                <w:sz w:val="24"/>
                <w:szCs w:val="24"/>
              </w:rPr>
              <w:t>问题分析及优化设计，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导视更新和新增深化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设计等内容，取得采购人确认后，在以上内容的指导下完成制作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与安装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。中标人需在采购人提出调整意见后3个工作日内反馈并按要求提供相关内容。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中标人在批量生产和制作前，需根据相应空间，出具效果图（根据实际需要）或样板供采购人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确认，确认后方可进行生产工作。</w:t>
            </w: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制作：</w:t>
            </w: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、金属结构：</w:t>
            </w: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1）根据工艺设计及相关规范进行制造，弯曲处不允许裂缝或压弯式印迹。从后面切割模板外角， 以降低外露半径 ;</w:t>
            </w: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2）结构切割边缘必须打磨并抛光光滑，不容许工具痕迹 ;</w:t>
            </w: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3）结构焊接应有足够的强度和耐久性，结点应紧凑、齐平、光滑而整洁。所有外露表面应经过 打磨，而且饰面齐平，无焊接痕迹。饰面焊接应与原物料处理饰面一致。任何对镀锌造成的损坏都 必须修补 ;</w:t>
            </w: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4）应提供准确地切割标志、字体和数字，角落切割准确，角度完全对齐，从实心板和钢筋材料 喷水切割字体和标志，厚度如图所示四方切割，光滑边缘。修饰所有株连并与表面一致 ;</w:t>
            </w: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5）必须在完成的金属结构内进行完全的除锈及防锈喷涂处理。</w:t>
            </w: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、面板加工：</w:t>
            </w: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1）必须提供准确干净的机械加工，保证面板的精确及平整 ;根据精确开关进行折弯加工，无凹 痕，有笔直的角和边缘。锯割或机切割，成笔直的平面和转角；</w:t>
            </w: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2）整个折弯过程中，保证工件没有扭曲折断和其它使外露表面变形的损坏；</w:t>
            </w: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3）雕刻及镂空部分的内沿必须打磨抛光，去除毛刺瑕疵 ;在粘贴字芯时，如“ 固“ 的“古 ”字， 必须按照设计文件将其上下左右对齐粘正，不允许错位和用其他材料代替制作字芯；</w:t>
            </w: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4）保证面板安装部件的隐蔽与牢固 ;所有面板及配件必须在工厂装配，井在施工现场进行组装 ;</w:t>
            </w: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5）户外标识必须保证防水性能。</w:t>
            </w: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、亚克力部件及面板的加工：</w:t>
            </w: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除特殊要求外，亚克力加工一律采用激光切割方式，以保证边缘光滑，否则必须抛光边角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 xml:space="preserve"> ;必须 采用厂商推荐的粘接剂进行粘接，保证牢固。 尤其较小的文字及图形必须保证牢固粘接。</w:t>
            </w: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4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、丝网印刷：</w:t>
            </w: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1） 以被甲方、设计确认的电子文件进行制版，保证色彩准确；</w:t>
            </w: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2）油墨的选用需根据使用条件(户外、室内、使用年限)等因素确定；</w:t>
            </w: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3）丝印成品要求图文字体边缘清晰，无毛边，画面整体无瑕疵，保证字体和图形器具边缘和角 落准确而整齐。不允许凸凹圆角，边缘增厚，漏油墨等其它缺陷；</w:t>
            </w: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4）必须保证在玻璃、金属等光滑表面上的印刷强度，保证在正常清洗维护条件下的使用寿命。</w:t>
            </w: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5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、饰面：</w:t>
            </w:r>
          </w:p>
          <w:p>
            <w:pPr>
              <w:pStyle w:val="4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根据工艺设计要求采用标准流程的汽车烤漆，保证所有表面颜色均匀，漆膜厚度一致、无流挂、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 xml:space="preserve"> 无褶皱；除特别说明外，饰面油漆表面为半哑光。</w:t>
            </w:r>
          </w:p>
          <w:p>
            <w:pPr>
              <w:pStyle w:val="4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、发光：</w:t>
            </w:r>
          </w:p>
          <w:p>
            <w:pPr>
              <w:pStyle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1）必须保证标识的发光效果，保证灯珠等使用寿命不低于 10 年；</w:t>
            </w:r>
          </w:p>
          <w:p>
            <w:pPr>
              <w:pStyle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2）发光标识内部布线内部走线要横平竖直、美观，不得随意布线；</w:t>
            </w:r>
          </w:p>
          <w:p>
            <w:pPr>
              <w:pStyle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3）必须保证面板与标识牌体接缝处不漏光，棉布平整，安装牢固，内支撑件不会在发光表面产 生阴影。</w:t>
            </w:r>
          </w:p>
          <w:p>
            <w:pPr>
              <w:pStyle w:val="4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、电气部分：</w:t>
            </w:r>
          </w:p>
          <w:p>
            <w:pPr>
              <w:pStyle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1）所有标识所选用的光源、 电线及电气部件须符合安全要求 ;应能达到防水、阻燃要求等，电 线必须有护套线保护及绝缘层</w:t>
            </w:r>
          </w:p>
          <w:p>
            <w:pPr>
              <w:pStyle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2）标识牌单独从配电箱出一路电路，所有设备的金属外壳及金属结构件等均应可靠接地。</w:t>
            </w:r>
          </w:p>
          <w:p>
            <w:pPr>
              <w:pStyle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3）每个标识设置单独的接线系统和旁置接线盒。接线导管从接线盒中伸出到标识处停止，注 : 接线盒等应全隐装。</w:t>
            </w:r>
          </w:p>
          <w:p>
            <w:pPr>
              <w:pStyle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4）所有立地式用电标识必须做接地线保护。吊装、侧装标识必须安装漏电保护器等，保证标识 外壳不带电；确保标识正常安全使用。</w:t>
            </w:r>
          </w:p>
          <w:p>
            <w:pPr>
              <w:pStyle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5）所有用电标识均须在标识内部设立单独的电源开关，避免维修时带电做业。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  <w:jc w:val="center"/>
        </w:trPr>
        <w:tc>
          <w:tcPr>
            <w:tcW w:w="10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15"/>
              <w:rPr>
                <w:sz w:val="28"/>
              </w:rPr>
            </w:pPr>
          </w:p>
          <w:p>
            <w:pPr>
              <w:pStyle w:val="15"/>
              <w:rPr>
                <w:sz w:val="28"/>
              </w:rPr>
            </w:pPr>
          </w:p>
          <w:p>
            <w:pPr>
              <w:pStyle w:val="15"/>
              <w:rPr>
                <w:sz w:val="28"/>
              </w:rPr>
            </w:pPr>
          </w:p>
          <w:p>
            <w:pPr>
              <w:pStyle w:val="15"/>
              <w:rPr>
                <w:sz w:val="28"/>
              </w:rPr>
            </w:pPr>
          </w:p>
          <w:p>
            <w:pPr>
              <w:pStyle w:val="15"/>
              <w:spacing w:before="7"/>
              <w:rPr>
                <w:sz w:val="21"/>
              </w:rPr>
            </w:pPr>
          </w:p>
          <w:p>
            <w:pPr>
              <w:pStyle w:val="15"/>
              <w:spacing w:line="417" w:lineRule="auto"/>
              <w:ind w:left="226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商务部分</w:t>
            </w:r>
          </w:p>
        </w:tc>
        <w:tc>
          <w:tcPr>
            <w:tcW w:w="8072" w:type="dxa"/>
          </w:tcPr>
          <w:p>
            <w:pP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实施期限：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自合同签订之日起至项目完成并验收合格</w:t>
            </w: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实施范围：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珠海市妇幼保健院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 xml:space="preserve">付款条件：（含进度与方式） </w:t>
            </w:r>
          </w:p>
          <w:p>
            <w:pPr>
              <w:pStyle w:val="14"/>
              <w:numPr>
                <w:ilvl w:val="0"/>
                <w:numId w:val="9"/>
              </w:num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预付款：合同签订之日起10个工作日内，中标人提供请款函及发票，采购人向中标人支付合同总额的40%</w:t>
            </w:r>
          </w:p>
          <w:p>
            <w:pPr>
              <w:pStyle w:val="14"/>
              <w:numPr>
                <w:ilvl w:val="0"/>
                <w:numId w:val="9"/>
              </w:numPr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结算款：中标人完成全部制作与安装，并经采购人验收合格后10个工作日内，中标人提供请款函及发票，采购人向中标人支付合同总额的55%</w:t>
            </w:r>
          </w:p>
          <w:p>
            <w:pPr>
              <w:pStyle w:val="14"/>
              <w:numPr>
                <w:ilvl w:val="0"/>
                <w:numId w:val="9"/>
              </w:num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质保金：项目成品验收完成后一年，正常使用和运行，经采购人确认同意后，中标人提供请款函及发票，采购人向中标人支付合同总额的5%</w:t>
            </w: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包装与运输要求：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符合国家与地方关于包装与运输标准和安全的法律法规和制度要求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售后服务：</w:t>
            </w: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1）项目由采购人审查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验收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，书面确认后进入售后服务期，售后服务内容要求主要包括技术支持、实物维修或更换；</w:t>
            </w: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2）本项目要求竣工验收后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年内，免费提供维保和技术支持工作，中标人对服务项目的维护响应时间应小于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小时，如有实物内容维修或更换，2天内应有能够处理故障的人员到达现场处理， 需更换物品应在接到通知后3天内完成，涉及费用由中标人负责。</w:t>
            </w: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3）支持服务包括包含以下内容：</w:t>
            </w: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)专员支持服务：安排维护专员为本项目售后技术支持，并提供其联系手机、电话、传真、Email；保证采购人在工作日内能及时联系到维护专员；如人员需要调整应及时通知采购人；</w:t>
            </w: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)其他支持服务：中标方应配合采购人进行与本项目相关、合理的技术服务工作。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培训要求：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无</w:t>
            </w:r>
          </w:p>
          <w:p>
            <w:pPr>
              <w:rPr>
                <w:rFonts w:hint="eastAsia" w:eastAsiaTheme="minorEastAsia"/>
                <w:b/>
                <w:sz w:val="2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其他：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  <w:lang w:eastAsia="zh-CN"/>
              </w:rPr>
              <w:t>投标人须进行现场勘查，再提交投标响应文件。</w:t>
            </w:r>
          </w:p>
        </w:tc>
      </w:tr>
    </w:tbl>
    <w:p>
      <w:pPr>
        <w:pStyle w:val="4"/>
        <w:rPr>
          <w:rFonts w:ascii="Times New Roman"/>
          <w:sz w:val="20"/>
        </w:rPr>
      </w:pPr>
      <w:bookmarkStart w:id="0" w:name="_GoBack"/>
      <w:bookmarkEnd w:id="0"/>
    </w:p>
    <w:sectPr>
      <w:footerReference r:id="rId3" w:type="default"/>
      <w:footerReference r:id="rId4" w:type="even"/>
      <w:pgSz w:w="11910" w:h="16840"/>
      <w:pgMar w:top="1580" w:right="460" w:bottom="1620" w:left="460" w:header="0" w:footer="1431" w:gutter="0"/>
      <w:pgNumType w:start="3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54634"/>
    <w:multiLevelType w:val="multilevel"/>
    <w:tmpl w:val="03254634"/>
    <w:lvl w:ilvl="0" w:tentative="0">
      <w:start w:val="1"/>
      <w:numFmt w:val="decimal"/>
      <w:lvlText w:val="（%1）"/>
      <w:lvlJc w:val="left"/>
      <w:pPr>
        <w:ind w:left="96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0" w:hanging="440"/>
      </w:pPr>
    </w:lvl>
    <w:lvl w:ilvl="2" w:tentative="0">
      <w:start w:val="1"/>
      <w:numFmt w:val="lowerRoman"/>
      <w:lvlText w:val="%3."/>
      <w:lvlJc w:val="right"/>
      <w:pPr>
        <w:ind w:left="1680" w:hanging="440"/>
      </w:pPr>
    </w:lvl>
    <w:lvl w:ilvl="3" w:tentative="0">
      <w:start w:val="1"/>
      <w:numFmt w:val="decimal"/>
      <w:lvlText w:val="%4."/>
      <w:lvlJc w:val="left"/>
      <w:pPr>
        <w:ind w:left="2120" w:hanging="440"/>
      </w:pPr>
    </w:lvl>
    <w:lvl w:ilvl="4" w:tentative="0">
      <w:start w:val="1"/>
      <w:numFmt w:val="lowerLetter"/>
      <w:lvlText w:val="%5)"/>
      <w:lvlJc w:val="left"/>
      <w:pPr>
        <w:ind w:left="2560" w:hanging="440"/>
      </w:pPr>
    </w:lvl>
    <w:lvl w:ilvl="5" w:tentative="0">
      <w:start w:val="1"/>
      <w:numFmt w:val="lowerRoman"/>
      <w:lvlText w:val="%6."/>
      <w:lvlJc w:val="right"/>
      <w:pPr>
        <w:ind w:left="3000" w:hanging="440"/>
      </w:pPr>
    </w:lvl>
    <w:lvl w:ilvl="6" w:tentative="0">
      <w:start w:val="1"/>
      <w:numFmt w:val="decimal"/>
      <w:lvlText w:val="%7."/>
      <w:lvlJc w:val="left"/>
      <w:pPr>
        <w:ind w:left="3440" w:hanging="440"/>
      </w:pPr>
    </w:lvl>
    <w:lvl w:ilvl="7" w:tentative="0">
      <w:start w:val="1"/>
      <w:numFmt w:val="lowerLetter"/>
      <w:lvlText w:val="%8)"/>
      <w:lvlJc w:val="left"/>
      <w:pPr>
        <w:ind w:left="3880" w:hanging="440"/>
      </w:pPr>
    </w:lvl>
    <w:lvl w:ilvl="8" w:tentative="0">
      <w:start w:val="1"/>
      <w:numFmt w:val="lowerRoman"/>
      <w:lvlText w:val="%9."/>
      <w:lvlJc w:val="right"/>
      <w:pPr>
        <w:ind w:left="4320" w:hanging="440"/>
      </w:pPr>
    </w:lvl>
  </w:abstractNum>
  <w:abstractNum w:abstractNumId="1">
    <w:nsid w:val="0B252C2F"/>
    <w:multiLevelType w:val="multilevel"/>
    <w:tmpl w:val="0B252C2F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7" w:hanging="440"/>
      </w:pPr>
    </w:lvl>
    <w:lvl w:ilvl="2" w:tentative="0">
      <w:start w:val="1"/>
      <w:numFmt w:val="lowerRoman"/>
      <w:lvlText w:val="%3."/>
      <w:lvlJc w:val="right"/>
      <w:pPr>
        <w:ind w:left="1887" w:hanging="440"/>
      </w:pPr>
    </w:lvl>
    <w:lvl w:ilvl="3" w:tentative="0">
      <w:start w:val="1"/>
      <w:numFmt w:val="decimal"/>
      <w:lvlText w:val="%4."/>
      <w:lvlJc w:val="left"/>
      <w:pPr>
        <w:ind w:left="2327" w:hanging="440"/>
      </w:pPr>
    </w:lvl>
    <w:lvl w:ilvl="4" w:tentative="0">
      <w:start w:val="1"/>
      <w:numFmt w:val="lowerLetter"/>
      <w:lvlText w:val="%5)"/>
      <w:lvlJc w:val="left"/>
      <w:pPr>
        <w:ind w:left="2767" w:hanging="440"/>
      </w:pPr>
    </w:lvl>
    <w:lvl w:ilvl="5" w:tentative="0">
      <w:start w:val="1"/>
      <w:numFmt w:val="lowerRoman"/>
      <w:lvlText w:val="%6."/>
      <w:lvlJc w:val="right"/>
      <w:pPr>
        <w:ind w:left="3207" w:hanging="440"/>
      </w:pPr>
    </w:lvl>
    <w:lvl w:ilvl="6" w:tentative="0">
      <w:start w:val="1"/>
      <w:numFmt w:val="decimal"/>
      <w:lvlText w:val="%7."/>
      <w:lvlJc w:val="left"/>
      <w:pPr>
        <w:ind w:left="3647" w:hanging="440"/>
      </w:pPr>
    </w:lvl>
    <w:lvl w:ilvl="7" w:tentative="0">
      <w:start w:val="1"/>
      <w:numFmt w:val="lowerLetter"/>
      <w:lvlText w:val="%8)"/>
      <w:lvlJc w:val="left"/>
      <w:pPr>
        <w:ind w:left="4087" w:hanging="440"/>
      </w:pPr>
    </w:lvl>
    <w:lvl w:ilvl="8" w:tentative="0">
      <w:start w:val="1"/>
      <w:numFmt w:val="lowerRoman"/>
      <w:lvlText w:val="%9."/>
      <w:lvlJc w:val="right"/>
      <w:pPr>
        <w:ind w:left="4527" w:hanging="440"/>
      </w:pPr>
    </w:lvl>
  </w:abstractNum>
  <w:abstractNum w:abstractNumId="2">
    <w:nsid w:val="1432719B"/>
    <w:multiLevelType w:val="multilevel"/>
    <w:tmpl w:val="1432719B"/>
    <w:lvl w:ilvl="0" w:tentative="0">
      <w:start w:val="1"/>
      <w:numFmt w:val="decimal"/>
      <w:lvlText w:val="%1．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7" w:hanging="440"/>
      </w:pPr>
    </w:lvl>
    <w:lvl w:ilvl="2" w:tentative="0">
      <w:start w:val="1"/>
      <w:numFmt w:val="lowerRoman"/>
      <w:lvlText w:val="%3."/>
      <w:lvlJc w:val="right"/>
      <w:pPr>
        <w:ind w:left="1887" w:hanging="440"/>
      </w:pPr>
    </w:lvl>
    <w:lvl w:ilvl="3" w:tentative="0">
      <w:start w:val="1"/>
      <w:numFmt w:val="decimal"/>
      <w:lvlText w:val="%4."/>
      <w:lvlJc w:val="left"/>
      <w:pPr>
        <w:ind w:left="2327" w:hanging="440"/>
      </w:pPr>
    </w:lvl>
    <w:lvl w:ilvl="4" w:tentative="0">
      <w:start w:val="1"/>
      <w:numFmt w:val="lowerLetter"/>
      <w:lvlText w:val="%5)"/>
      <w:lvlJc w:val="left"/>
      <w:pPr>
        <w:ind w:left="2767" w:hanging="440"/>
      </w:pPr>
    </w:lvl>
    <w:lvl w:ilvl="5" w:tentative="0">
      <w:start w:val="1"/>
      <w:numFmt w:val="lowerRoman"/>
      <w:lvlText w:val="%6."/>
      <w:lvlJc w:val="right"/>
      <w:pPr>
        <w:ind w:left="3207" w:hanging="440"/>
      </w:pPr>
    </w:lvl>
    <w:lvl w:ilvl="6" w:tentative="0">
      <w:start w:val="1"/>
      <w:numFmt w:val="decimal"/>
      <w:lvlText w:val="%7."/>
      <w:lvlJc w:val="left"/>
      <w:pPr>
        <w:ind w:left="3647" w:hanging="440"/>
      </w:pPr>
    </w:lvl>
    <w:lvl w:ilvl="7" w:tentative="0">
      <w:start w:val="1"/>
      <w:numFmt w:val="lowerLetter"/>
      <w:lvlText w:val="%8)"/>
      <w:lvlJc w:val="left"/>
      <w:pPr>
        <w:ind w:left="4087" w:hanging="440"/>
      </w:pPr>
    </w:lvl>
    <w:lvl w:ilvl="8" w:tentative="0">
      <w:start w:val="1"/>
      <w:numFmt w:val="lowerRoman"/>
      <w:lvlText w:val="%9."/>
      <w:lvlJc w:val="right"/>
      <w:pPr>
        <w:ind w:left="4527" w:hanging="440"/>
      </w:pPr>
    </w:lvl>
  </w:abstractNum>
  <w:abstractNum w:abstractNumId="3">
    <w:nsid w:val="15C56385"/>
    <w:multiLevelType w:val="multilevel"/>
    <w:tmpl w:val="15C56385"/>
    <w:lvl w:ilvl="0" w:tentative="0">
      <w:start w:val="1"/>
      <w:numFmt w:val="decimal"/>
      <w:lvlText w:val="（%1）"/>
      <w:lvlJc w:val="left"/>
      <w:pPr>
        <w:ind w:left="96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0" w:hanging="440"/>
      </w:pPr>
    </w:lvl>
    <w:lvl w:ilvl="2" w:tentative="0">
      <w:start w:val="1"/>
      <w:numFmt w:val="lowerRoman"/>
      <w:lvlText w:val="%3."/>
      <w:lvlJc w:val="right"/>
      <w:pPr>
        <w:ind w:left="1680" w:hanging="440"/>
      </w:pPr>
    </w:lvl>
    <w:lvl w:ilvl="3" w:tentative="0">
      <w:start w:val="1"/>
      <w:numFmt w:val="decimal"/>
      <w:lvlText w:val="%4."/>
      <w:lvlJc w:val="left"/>
      <w:pPr>
        <w:ind w:left="2120" w:hanging="440"/>
      </w:pPr>
    </w:lvl>
    <w:lvl w:ilvl="4" w:tentative="0">
      <w:start w:val="1"/>
      <w:numFmt w:val="lowerLetter"/>
      <w:lvlText w:val="%5)"/>
      <w:lvlJc w:val="left"/>
      <w:pPr>
        <w:ind w:left="2560" w:hanging="440"/>
      </w:pPr>
    </w:lvl>
    <w:lvl w:ilvl="5" w:tentative="0">
      <w:start w:val="1"/>
      <w:numFmt w:val="lowerRoman"/>
      <w:lvlText w:val="%6."/>
      <w:lvlJc w:val="right"/>
      <w:pPr>
        <w:ind w:left="3000" w:hanging="440"/>
      </w:pPr>
    </w:lvl>
    <w:lvl w:ilvl="6" w:tentative="0">
      <w:start w:val="1"/>
      <w:numFmt w:val="decimal"/>
      <w:lvlText w:val="%7."/>
      <w:lvlJc w:val="left"/>
      <w:pPr>
        <w:ind w:left="3440" w:hanging="440"/>
      </w:pPr>
    </w:lvl>
    <w:lvl w:ilvl="7" w:tentative="0">
      <w:start w:val="1"/>
      <w:numFmt w:val="lowerLetter"/>
      <w:lvlText w:val="%8)"/>
      <w:lvlJc w:val="left"/>
      <w:pPr>
        <w:ind w:left="3880" w:hanging="440"/>
      </w:pPr>
    </w:lvl>
    <w:lvl w:ilvl="8" w:tentative="0">
      <w:start w:val="1"/>
      <w:numFmt w:val="lowerRoman"/>
      <w:lvlText w:val="%9."/>
      <w:lvlJc w:val="right"/>
      <w:pPr>
        <w:ind w:left="4320" w:hanging="440"/>
      </w:pPr>
    </w:lvl>
  </w:abstractNum>
  <w:abstractNum w:abstractNumId="4">
    <w:nsid w:val="40E8500C"/>
    <w:multiLevelType w:val="multilevel"/>
    <w:tmpl w:val="40E8500C"/>
    <w:lvl w:ilvl="0" w:tentative="0">
      <w:start w:val="1"/>
      <w:numFmt w:val="decimal"/>
      <w:lvlText w:val="（%1）"/>
      <w:lvlJc w:val="left"/>
      <w:pPr>
        <w:ind w:left="96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0" w:hanging="440"/>
      </w:pPr>
    </w:lvl>
    <w:lvl w:ilvl="2" w:tentative="0">
      <w:start w:val="1"/>
      <w:numFmt w:val="lowerRoman"/>
      <w:lvlText w:val="%3."/>
      <w:lvlJc w:val="right"/>
      <w:pPr>
        <w:ind w:left="1680" w:hanging="440"/>
      </w:pPr>
    </w:lvl>
    <w:lvl w:ilvl="3" w:tentative="0">
      <w:start w:val="1"/>
      <w:numFmt w:val="decimal"/>
      <w:lvlText w:val="%4."/>
      <w:lvlJc w:val="left"/>
      <w:pPr>
        <w:ind w:left="2120" w:hanging="440"/>
      </w:pPr>
    </w:lvl>
    <w:lvl w:ilvl="4" w:tentative="0">
      <w:start w:val="1"/>
      <w:numFmt w:val="lowerLetter"/>
      <w:lvlText w:val="%5)"/>
      <w:lvlJc w:val="left"/>
      <w:pPr>
        <w:ind w:left="2560" w:hanging="440"/>
      </w:pPr>
    </w:lvl>
    <w:lvl w:ilvl="5" w:tentative="0">
      <w:start w:val="1"/>
      <w:numFmt w:val="lowerRoman"/>
      <w:lvlText w:val="%6."/>
      <w:lvlJc w:val="right"/>
      <w:pPr>
        <w:ind w:left="3000" w:hanging="440"/>
      </w:pPr>
    </w:lvl>
    <w:lvl w:ilvl="6" w:tentative="0">
      <w:start w:val="1"/>
      <w:numFmt w:val="decimal"/>
      <w:lvlText w:val="%7."/>
      <w:lvlJc w:val="left"/>
      <w:pPr>
        <w:ind w:left="3440" w:hanging="440"/>
      </w:pPr>
    </w:lvl>
    <w:lvl w:ilvl="7" w:tentative="0">
      <w:start w:val="1"/>
      <w:numFmt w:val="lowerLetter"/>
      <w:lvlText w:val="%8)"/>
      <w:lvlJc w:val="left"/>
      <w:pPr>
        <w:ind w:left="3880" w:hanging="440"/>
      </w:pPr>
    </w:lvl>
    <w:lvl w:ilvl="8" w:tentative="0">
      <w:start w:val="1"/>
      <w:numFmt w:val="lowerRoman"/>
      <w:lvlText w:val="%9."/>
      <w:lvlJc w:val="right"/>
      <w:pPr>
        <w:ind w:left="4320" w:hanging="440"/>
      </w:pPr>
    </w:lvl>
  </w:abstractNum>
  <w:abstractNum w:abstractNumId="5">
    <w:nsid w:val="576E6EA4"/>
    <w:multiLevelType w:val="multilevel"/>
    <w:tmpl w:val="576E6EA4"/>
    <w:lvl w:ilvl="0" w:tentative="0">
      <w:start w:val="1"/>
      <w:numFmt w:val="decimal"/>
      <w:lvlText w:val="（%1）"/>
      <w:lvlJc w:val="left"/>
      <w:pPr>
        <w:ind w:left="96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0" w:hanging="440"/>
      </w:pPr>
    </w:lvl>
    <w:lvl w:ilvl="2" w:tentative="0">
      <w:start w:val="1"/>
      <w:numFmt w:val="lowerRoman"/>
      <w:lvlText w:val="%3."/>
      <w:lvlJc w:val="right"/>
      <w:pPr>
        <w:ind w:left="1680" w:hanging="440"/>
      </w:pPr>
    </w:lvl>
    <w:lvl w:ilvl="3" w:tentative="0">
      <w:start w:val="1"/>
      <w:numFmt w:val="decimal"/>
      <w:lvlText w:val="%4."/>
      <w:lvlJc w:val="left"/>
      <w:pPr>
        <w:ind w:left="2120" w:hanging="440"/>
      </w:pPr>
    </w:lvl>
    <w:lvl w:ilvl="4" w:tentative="0">
      <w:start w:val="1"/>
      <w:numFmt w:val="lowerLetter"/>
      <w:lvlText w:val="%5)"/>
      <w:lvlJc w:val="left"/>
      <w:pPr>
        <w:ind w:left="2560" w:hanging="440"/>
      </w:pPr>
    </w:lvl>
    <w:lvl w:ilvl="5" w:tentative="0">
      <w:start w:val="1"/>
      <w:numFmt w:val="lowerRoman"/>
      <w:lvlText w:val="%6."/>
      <w:lvlJc w:val="right"/>
      <w:pPr>
        <w:ind w:left="3000" w:hanging="440"/>
      </w:pPr>
    </w:lvl>
    <w:lvl w:ilvl="6" w:tentative="0">
      <w:start w:val="1"/>
      <w:numFmt w:val="decimal"/>
      <w:lvlText w:val="%7."/>
      <w:lvlJc w:val="left"/>
      <w:pPr>
        <w:ind w:left="3440" w:hanging="440"/>
      </w:pPr>
    </w:lvl>
    <w:lvl w:ilvl="7" w:tentative="0">
      <w:start w:val="1"/>
      <w:numFmt w:val="lowerLetter"/>
      <w:lvlText w:val="%8)"/>
      <w:lvlJc w:val="left"/>
      <w:pPr>
        <w:ind w:left="3880" w:hanging="440"/>
      </w:pPr>
    </w:lvl>
    <w:lvl w:ilvl="8" w:tentative="0">
      <w:start w:val="1"/>
      <w:numFmt w:val="lowerRoman"/>
      <w:lvlText w:val="%9."/>
      <w:lvlJc w:val="right"/>
      <w:pPr>
        <w:ind w:left="4320" w:hanging="440"/>
      </w:pPr>
    </w:lvl>
  </w:abstractNum>
  <w:abstractNum w:abstractNumId="6">
    <w:nsid w:val="5AE9788F"/>
    <w:multiLevelType w:val="multilevel"/>
    <w:tmpl w:val="5AE9788F"/>
    <w:lvl w:ilvl="0" w:tentative="0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5E327561"/>
    <w:multiLevelType w:val="multilevel"/>
    <w:tmpl w:val="5E327561"/>
    <w:lvl w:ilvl="0" w:tentative="0">
      <w:start w:val="2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6" w:hanging="440"/>
      </w:pPr>
    </w:lvl>
    <w:lvl w:ilvl="2" w:tentative="0">
      <w:start w:val="1"/>
      <w:numFmt w:val="lowerRoman"/>
      <w:lvlText w:val="%3."/>
      <w:lvlJc w:val="right"/>
      <w:pPr>
        <w:ind w:left="1746" w:hanging="440"/>
      </w:pPr>
    </w:lvl>
    <w:lvl w:ilvl="3" w:tentative="0">
      <w:start w:val="1"/>
      <w:numFmt w:val="decimal"/>
      <w:lvlText w:val="%4."/>
      <w:lvlJc w:val="left"/>
      <w:pPr>
        <w:ind w:left="2186" w:hanging="440"/>
      </w:pPr>
    </w:lvl>
    <w:lvl w:ilvl="4" w:tentative="0">
      <w:start w:val="1"/>
      <w:numFmt w:val="lowerLetter"/>
      <w:lvlText w:val="%5)"/>
      <w:lvlJc w:val="left"/>
      <w:pPr>
        <w:ind w:left="2626" w:hanging="440"/>
      </w:pPr>
    </w:lvl>
    <w:lvl w:ilvl="5" w:tentative="0">
      <w:start w:val="1"/>
      <w:numFmt w:val="lowerRoman"/>
      <w:lvlText w:val="%6."/>
      <w:lvlJc w:val="right"/>
      <w:pPr>
        <w:ind w:left="3066" w:hanging="440"/>
      </w:pPr>
    </w:lvl>
    <w:lvl w:ilvl="6" w:tentative="0">
      <w:start w:val="1"/>
      <w:numFmt w:val="decimal"/>
      <w:lvlText w:val="%7."/>
      <w:lvlJc w:val="left"/>
      <w:pPr>
        <w:ind w:left="3506" w:hanging="440"/>
      </w:pPr>
    </w:lvl>
    <w:lvl w:ilvl="7" w:tentative="0">
      <w:start w:val="1"/>
      <w:numFmt w:val="lowerLetter"/>
      <w:lvlText w:val="%8)"/>
      <w:lvlJc w:val="left"/>
      <w:pPr>
        <w:ind w:left="3946" w:hanging="440"/>
      </w:pPr>
    </w:lvl>
    <w:lvl w:ilvl="8" w:tentative="0">
      <w:start w:val="1"/>
      <w:numFmt w:val="lowerRoman"/>
      <w:lvlText w:val="%9."/>
      <w:lvlJc w:val="right"/>
      <w:pPr>
        <w:ind w:left="4386" w:hanging="440"/>
      </w:pPr>
    </w:lvl>
  </w:abstractNum>
  <w:abstractNum w:abstractNumId="8">
    <w:nsid w:val="7B7625FC"/>
    <w:multiLevelType w:val="multilevel"/>
    <w:tmpl w:val="7B7625FC"/>
    <w:lvl w:ilvl="0" w:tentative="0">
      <w:start w:val="1"/>
      <w:numFmt w:val="decimal"/>
      <w:lvlText w:val="（%1）"/>
      <w:lvlJc w:val="left"/>
      <w:pPr>
        <w:ind w:left="96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0" w:hanging="440"/>
      </w:pPr>
    </w:lvl>
    <w:lvl w:ilvl="2" w:tentative="0">
      <w:start w:val="1"/>
      <w:numFmt w:val="lowerRoman"/>
      <w:lvlText w:val="%3."/>
      <w:lvlJc w:val="right"/>
      <w:pPr>
        <w:ind w:left="1680" w:hanging="440"/>
      </w:pPr>
    </w:lvl>
    <w:lvl w:ilvl="3" w:tentative="0">
      <w:start w:val="1"/>
      <w:numFmt w:val="decimal"/>
      <w:lvlText w:val="%4."/>
      <w:lvlJc w:val="left"/>
      <w:pPr>
        <w:ind w:left="2120" w:hanging="440"/>
      </w:pPr>
    </w:lvl>
    <w:lvl w:ilvl="4" w:tentative="0">
      <w:start w:val="1"/>
      <w:numFmt w:val="lowerLetter"/>
      <w:lvlText w:val="%5)"/>
      <w:lvlJc w:val="left"/>
      <w:pPr>
        <w:ind w:left="2560" w:hanging="440"/>
      </w:pPr>
    </w:lvl>
    <w:lvl w:ilvl="5" w:tentative="0">
      <w:start w:val="1"/>
      <w:numFmt w:val="lowerRoman"/>
      <w:lvlText w:val="%6."/>
      <w:lvlJc w:val="right"/>
      <w:pPr>
        <w:ind w:left="3000" w:hanging="440"/>
      </w:pPr>
    </w:lvl>
    <w:lvl w:ilvl="6" w:tentative="0">
      <w:start w:val="1"/>
      <w:numFmt w:val="decimal"/>
      <w:lvlText w:val="%7."/>
      <w:lvlJc w:val="left"/>
      <w:pPr>
        <w:ind w:left="3440" w:hanging="440"/>
      </w:pPr>
    </w:lvl>
    <w:lvl w:ilvl="7" w:tentative="0">
      <w:start w:val="1"/>
      <w:numFmt w:val="lowerLetter"/>
      <w:lvlText w:val="%8)"/>
      <w:lvlJc w:val="left"/>
      <w:pPr>
        <w:ind w:left="3880" w:hanging="440"/>
      </w:pPr>
    </w:lvl>
    <w:lvl w:ilvl="8" w:tentative="0">
      <w:start w:val="1"/>
      <w:numFmt w:val="lowerRoman"/>
      <w:lvlText w:val="%9."/>
      <w:lvlJc w:val="right"/>
      <w:pPr>
        <w:ind w:left="4320" w:hanging="44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954D7"/>
    <w:rsid w:val="000105A8"/>
    <w:rsid w:val="000715CE"/>
    <w:rsid w:val="000E678A"/>
    <w:rsid w:val="00134B77"/>
    <w:rsid w:val="001954D7"/>
    <w:rsid w:val="001E76E8"/>
    <w:rsid w:val="00216D29"/>
    <w:rsid w:val="00216D71"/>
    <w:rsid w:val="00280B15"/>
    <w:rsid w:val="00284AED"/>
    <w:rsid w:val="002C3289"/>
    <w:rsid w:val="002D027A"/>
    <w:rsid w:val="002D42A5"/>
    <w:rsid w:val="00327C3B"/>
    <w:rsid w:val="003364B8"/>
    <w:rsid w:val="00341C68"/>
    <w:rsid w:val="00376E08"/>
    <w:rsid w:val="003D5774"/>
    <w:rsid w:val="00420712"/>
    <w:rsid w:val="004B251F"/>
    <w:rsid w:val="004E05AD"/>
    <w:rsid w:val="004E1B50"/>
    <w:rsid w:val="00501166"/>
    <w:rsid w:val="00504C85"/>
    <w:rsid w:val="00512888"/>
    <w:rsid w:val="005A106F"/>
    <w:rsid w:val="005A3FEF"/>
    <w:rsid w:val="005F4691"/>
    <w:rsid w:val="006037F0"/>
    <w:rsid w:val="00665312"/>
    <w:rsid w:val="006714CA"/>
    <w:rsid w:val="006D0201"/>
    <w:rsid w:val="006D5786"/>
    <w:rsid w:val="00705C37"/>
    <w:rsid w:val="007072A6"/>
    <w:rsid w:val="00725718"/>
    <w:rsid w:val="007E6469"/>
    <w:rsid w:val="00810DAC"/>
    <w:rsid w:val="00835DE3"/>
    <w:rsid w:val="008817A5"/>
    <w:rsid w:val="008B29BD"/>
    <w:rsid w:val="008C1222"/>
    <w:rsid w:val="0093279C"/>
    <w:rsid w:val="00951136"/>
    <w:rsid w:val="00962B5E"/>
    <w:rsid w:val="00966086"/>
    <w:rsid w:val="00974173"/>
    <w:rsid w:val="009B1FC2"/>
    <w:rsid w:val="009B4179"/>
    <w:rsid w:val="00A534D4"/>
    <w:rsid w:val="00A755FB"/>
    <w:rsid w:val="00AC2D1E"/>
    <w:rsid w:val="00B112CE"/>
    <w:rsid w:val="00B90D46"/>
    <w:rsid w:val="00B921CD"/>
    <w:rsid w:val="00BB04F3"/>
    <w:rsid w:val="00BE35F2"/>
    <w:rsid w:val="00C11850"/>
    <w:rsid w:val="00C26CBB"/>
    <w:rsid w:val="00CB5082"/>
    <w:rsid w:val="00D03685"/>
    <w:rsid w:val="00D177D0"/>
    <w:rsid w:val="00D45C8E"/>
    <w:rsid w:val="00DA4B25"/>
    <w:rsid w:val="00E5664D"/>
    <w:rsid w:val="00E76E89"/>
    <w:rsid w:val="00EC5900"/>
    <w:rsid w:val="00EC7CCE"/>
    <w:rsid w:val="00EE6413"/>
    <w:rsid w:val="00F177FC"/>
    <w:rsid w:val="00F85A11"/>
    <w:rsid w:val="00FB7FC8"/>
    <w:rsid w:val="00FE1978"/>
    <w:rsid w:val="00FF088A"/>
    <w:rsid w:val="05B33489"/>
    <w:rsid w:val="0AF947E5"/>
    <w:rsid w:val="0B216040"/>
    <w:rsid w:val="107A36EF"/>
    <w:rsid w:val="114D25AF"/>
    <w:rsid w:val="13F41AB4"/>
    <w:rsid w:val="2809695D"/>
    <w:rsid w:val="3333740C"/>
    <w:rsid w:val="47220AC2"/>
    <w:rsid w:val="59F22910"/>
    <w:rsid w:val="6F1A44A3"/>
    <w:rsid w:val="7E6A5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jc w:val="center"/>
      <w:outlineLvl w:val="0"/>
    </w:pPr>
    <w:rPr>
      <w:rFonts w:ascii="宋体" w:hAnsi="宋体" w:eastAsia="宋体" w:cs="宋体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2033" w:hanging="322"/>
    </w:p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6">
    <w:name w:val="页眉 Char"/>
    <w:basedOn w:val="11"/>
    <w:link w:val="7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7">
    <w:name w:val="页脚 Char"/>
    <w:basedOn w:val="11"/>
    <w:link w:val="6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8">
    <w:name w:val="批注框文本 Char"/>
    <w:basedOn w:val="11"/>
    <w:link w:val="5"/>
    <w:semiHidden/>
    <w:uiPriority w:val="99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9">
    <w:name w:val="批注文字 Char"/>
    <w:basedOn w:val="11"/>
    <w:link w:val="3"/>
    <w:semiHidden/>
    <w:uiPriority w:val="99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20">
    <w:name w:val="批注主题 Char"/>
    <w:basedOn w:val="19"/>
    <w:link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12</Pages>
  <Words>759</Words>
  <Characters>4327</Characters>
  <Lines>36</Lines>
  <Paragraphs>10</Paragraphs>
  <TotalTime>46</TotalTime>
  <ScaleCrop>false</ScaleCrop>
  <LinksUpToDate>false</LinksUpToDate>
  <CharactersWithSpaces>5076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2025-03-10T00:09:00Z</dcterms:created>
  <dc:creator>fy</dc:creator>
  <cp:lastModifiedBy>李泽谦</cp:lastModifiedBy>
  <dcterms:modified xsi:type="dcterms:W3CDTF">2025-03-10T02:42:44Z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2024-04-29T00:00:00Z</vt:filetime>
  </property>
  <property fmtid="{D5CDD505-2E9C-101B-9397-08002B2CF9AE}" pid="5" name="KSOProductBuildVer">
    <vt:lpwstr>2052-11.8.2.12085</vt:lpwstr>
  </property>
  <property fmtid="{D5CDD505-2E9C-101B-9397-08002B2CF9AE}" pid="6" name="ICV">
    <vt:lpwstr>5CD3A02E37124E319A422CCEE5441E5F</vt:lpwstr>
  </property>
</Properties>
</file>